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7A30C7" w14:textId="32ECCD9D" w:rsidR="00901E2C" w:rsidRPr="00C17F28" w:rsidRDefault="00901E2C" w:rsidP="00901E2C">
      <w:pPr>
        <w:pStyle w:val="3GPPHeader"/>
        <w:spacing w:after="60"/>
        <w:rPr>
          <w:sz w:val="32"/>
          <w:szCs w:val="32"/>
          <w:highlight w:val="yellow"/>
        </w:rPr>
      </w:pPr>
      <w:r w:rsidRPr="00C17F28">
        <w:t>3GPP TSG-RAN WG2 #12</w:t>
      </w:r>
      <w:r w:rsidR="008A12F9">
        <w:t>2</w:t>
      </w:r>
      <w:r w:rsidRPr="00C17F28">
        <w:tab/>
      </w:r>
      <w:r w:rsidR="00115DAC" w:rsidRPr="00115DAC">
        <w:rPr>
          <w:sz w:val="32"/>
          <w:szCs w:val="32"/>
        </w:rPr>
        <w:t>R2-2306438</w:t>
      </w:r>
    </w:p>
    <w:p w14:paraId="48AE4112" w14:textId="483E8738" w:rsidR="00901E2C" w:rsidRPr="00C17F28" w:rsidRDefault="00AB00E9" w:rsidP="00901E2C">
      <w:pPr>
        <w:pStyle w:val="3GPPHeader"/>
      </w:pPr>
      <w:r>
        <w:t>Incheon</w:t>
      </w:r>
      <w:r w:rsidR="00901E2C" w:rsidRPr="00C17F28">
        <w:t xml:space="preserve">, </w:t>
      </w:r>
      <w:r w:rsidR="003267CF">
        <w:t xml:space="preserve">South </w:t>
      </w:r>
      <w:r>
        <w:t>Korea, May</w:t>
      </w:r>
      <w:r w:rsidR="00901E2C" w:rsidRPr="00C17F28">
        <w:t xml:space="preserve"> </w:t>
      </w:r>
      <w:r w:rsidR="00944433">
        <w:t xml:space="preserve">22 </w:t>
      </w:r>
      <w:r w:rsidR="00901E2C" w:rsidRPr="00C17F28">
        <w:t>–</w:t>
      </w:r>
      <w:r w:rsidR="00944433">
        <w:t xml:space="preserve"> </w:t>
      </w:r>
      <w:r w:rsidR="00901E2C" w:rsidRPr="00C17F28">
        <w:t>26, 2023</w:t>
      </w:r>
    </w:p>
    <w:p w14:paraId="60033644" w14:textId="77777777" w:rsidR="00901E2C" w:rsidRPr="00C17F28" w:rsidRDefault="00901E2C" w:rsidP="00901E2C">
      <w:pPr>
        <w:pStyle w:val="3GPPHeader"/>
      </w:pPr>
    </w:p>
    <w:p w14:paraId="7645A9AA" w14:textId="3BFB5570" w:rsidR="00901E2C" w:rsidRPr="00C17F28" w:rsidRDefault="00901E2C" w:rsidP="00901E2C">
      <w:pPr>
        <w:pStyle w:val="3GPPHeader"/>
        <w:rPr>
          <w:sz w:val="22"/>
          <w:szCs w:val="22"/>
        </w:rPr>
      </w:pPr>
      <w:r w:rsidRPr="00C17F28">
        <w:rPr>
          <w:sz w:val="22"/>
          <w:szCs w:val="22"/>
        </w:rPr>
        <w:t>Agenda Item:</w:t>
      </w:r>
      <w:r w:rsidRPr="00C17F28">
        <w:rPr>
          <w:sz w:val="22"/>
          <w:szCs w:val="22"/>
        </w:rPr>
        <w:tab/>
      </w:r>
      <w:r w:rsidRPr="00EC5CE4">
        <w:rPr>
          <w:sz w:val="22"/>
          <w:szCs w:val="22"/>
        </w:rPr>
        <w:t>7.16.2.1</w:t>
      </w:r>
    </w:p>
    <w:p w14:paraId="4B7B92BD" w14:textId="063967FC" w:rsidR="00E90E49" w:rsidRPr="00C17F28" w:rsidRDefault="003D3C45" w:rsidP="00F64C2B">
      <w:pPr>
        <w:pStyle w:val="3GPPHeader"/>
        <w:rPr>
          <w:sz w:val="22"/>
          <w:szCs w:val="22"/>
        </w:rPr>
      </w:pPr>
      <w:r w:rsidRPr="00C17F28">
        <w:rPr>
          <w:sz w:val="22"/>
          <w:szCs w:val="22"/>
        </w:rPr>
        <w:t>Source:</w:t>
      </w:r>
      <w:r w:rsidR="00E90E49" w:rsidRPr="00C17F28">
        <w:tab/>
      </w:r>
      <w:r w:rsidR="00F64C2B" w:rsidRPr="00C17F28">
        <w:rPr>
          <w:sz w:val="22"/>
          <w:szCs w:val="22"/>
        </w:rPr>
        <w:t>Ericsson</w:t>
      </w:r>
    </w:p>
    <w:p w14:paraId="5EB92CC2" w14:textId="28EB5D26" w:rsidR="00E90E49" w:rsidRPr="00C17F28" w:rsidRDefault="003D3C45" w:rsidP="00311702">
      <w:pPr>
        <w:pStyle w:val="3GPPHeader"/>
        <w:rPr>
          <w:sz w:val="22"/>
          <w:szCs w:val="22"/>
        </w:rPr>
      </w:pPr>
      <w:r w:rsidRPr="00C17F28">
        <w:rPr>
          <w:sz w:val="22"/>
          <w:szCs w:val="22"/>
        </w:rPr>
        <w:t>Title:</w:t>
      </w:r>
      <w:r w:rsidR="00E90E49" w:rsidRPr="00C17F28">
        <w:rPr>
          <w:sz w:val="22"/>
          <w:szCs w:val="22"/>
        </w:rPr>
        <w:tab/>
      </w:r>
      <w:r w:rsidR="004D66CD" w:rsidRPr="00C17F28">
        <w:rPr>
          <w:sz w:val="22"/>
          <w:szCs w:val="22"/>
        </w:rPr>
        <w:t>Architecture</w:t>
      </w:r>
      <w:r w:rsidR="004241D9">
        <w:rPr>
          <w:sz w:val="22"/>
          <w:szCs w:val="22"/>
        </w:rPr>
        <w:t xml:space="preserve"> and management</w:t>
      </w:r>
      <w:r w:rsidR="004D66CD" w:rsidRPr="00C17F28">
        <w:rPr>
          <w:sz w:val="22"/>
          <w:szCs w:val="22"/>
        </w:rPr>
        <w:t xml:space="preserve"> for AIML</w:t>
      </w:r>
      <w:r w:rsidR="00FE0225" w:rsidRPr="00C17F28">
        <w:rPr>
          <w:sz w:val="22"/>
          <w:szCs w:val="22"/>
        </w:rPr>
        <w:t xml:space="preserve"> </w:t>
      </w:r>
    </w:p>
    <w:p w14:paraId="6C01C951" w14:textId="154543F8" w:rsidR="005F79BE" w:rsidRPr="00C17F28" w:rsidRDefault="00E90E49" w:rsidP="00B93C5C">
      <w:pPr>
        <w:pStyle w:val="3GPPHeader"/>
        <w:rPr>
          <w:sz w:val="22"/>
          <w:szCs w:val="22"/>
        </w:rPr>
      </w:pPr>
      <w:r w:rsidRPr="00C17F28">
        <w:rPr>
          <w:sz w:val="22"/>
          <w:szCs w:val="22"/>
        </w:rPr>
        <w:t>Document for:</w:t>
      </w:r>
      <w:r w:rsidRPr="00C17F28">
        <w:rPr>
          <w:sz w:val="22"/>
          <w:szCs w:val="22"/>
        </w:rPr>
        <w:tab/>
        <w:t>Discussion</w:t>
      </w:r>
      <w:r w:rsidR="00275352" w:rsidRPr="00C17F28">
        <w:rPr>
          <w:sz w:val="22"/>
          <w:szCs w:val="22"/>
        </w:rPr>
        <w:t>, Decision</w:t>
      </w:r>
    </w:p>
    <w:p w14:paraId="211E91BE" w14:textId="5A75AAF9" w:rsidR="00E90E49" w:rsidRPr="00C17F28" w:rsidRDefault="00230D18" w:rsidP="005F79BE">
      <w:pPr>
        <w:pStyle w:val="Heading1"/>
        <w:ind w:left="0" w:firstLine="0"/>
      </w:pPr>
      <w:r w:rsidRPr="00C17F28">
        <w:t>1</w:t>
      </w:r>
      <w:r w:rsidRPr="00C17F28">
        <w:tab/>
      </w:r>
      <w:r w:rsidR="00E90E49" w:rsidRPr="00C17F28">
        <w:t>Introduction</w:t>
      </w:r>
    </w:p>
    <w:p w14:paraId="2FE47E71" w14:textId="691A0B8F" w:rsidR="00A33E0F" w:rsidRPr="00C17F28" w:rsidRDefault="00A33E0F" w:rsidP="00A33E0F">
      <w:pPr>
        <w:pStyle w:val="BodyText"/>
      </w:pPr>
      <w:bookmarkStart w:id="0" w:name="_Ref178064866"/>
      <w:r w:rsidRPr="00C17F28">
        <w:t>This is the f</w:t>
      </w:r>
      <w:r w:rsidR="00D76A1F">
        <w:t>ifth</w:t>
      </w:r>
      <w:r w:rsidRPr="00C17F28">
        <w:t xml:space="preserve"> meeting on which RAN2 discusses the “AI/ML for NR Air Interface” SI (see the approved SID in </w:t>
      </w:r>
      <w:hyperlink r:id="rId11" w:history="1">
        <w:r w:rsidRPr="00C17F28">
          <w:rPr>
            <w:rStyle w:val="Hyperlink"/>
          </w:rPr>
          <w:t>RP-213599</w:t>
        </w:r>
      </w:hyperlink>
      <w:r w:rsidRPr="00C17F28">
        <w:t xml:space="preserve">, and the revised version in </w:t>
      </w:r>
      <w:hyperlink r:id="rId12" w:history="1">
        <w:r w:rsidRPr="00C17F28">
          <w:rPr>
            <w:rStyle w:val="Hyperlink"/>
          </w:rPr>
          <w:t>RP-221348</w:t>
        </w:r>
      </w:hyperlink>
      <w:r w:rsidRPr="00C17F28">
        <w:t>).</w:t>
      </w:r>
    </w:p>
    <w:p w14:paraId="6BD38825" w14:textId="273A61B0" w:rsidR="00A33E0F" w:rsidRDefault="00A33E0F" w:rsidP="00A33E0F">
      <w:pPr>
        <w:pStyle w:val="BodyText"/>
      </w:pPr>
      <w:r w:rsidRPr="00C17F28">
        <w:t xml:space="preserve">This is the </w:t>
      </w:r>
      <w:r w:rsidR="00D76A1F">
        <w:t>second</w:t>
      </w:r>
      <w:r w:rsidR="00D76A1F" w:rsidRPr="00C17F28">
        <w:t xml:space="preserve"> </w:t>
      </w:r>
      <w:r w:rsidRPr="00C17F28">
        <w:t>meeting though on which we have a sub–Agenda Item solely intended to discuss</w:t>
      </w:r>
      <w:r w:rsidR="002A05A6" w:rsidRPr="00C17F28">
        <w:t xml:space="preserve"> general architectural matters</w:t>
      </w:r>
      <w:r w:rsidRPr="00C17F28">
        <w:t>.</w:t>
      </w:r>
    </w:p>
    <w:p w14:paraId="21836680" w14:textId="77777777" w:rsidR="00001ED4" w:rsidRDefault="00D76A1F" w:rsidP="00A33E0F">
      <w:pPr>
        <w:pStyle w:val="BodyText"/>
      </w:pPr>
      <w:r>
        <w:t xml:space="preserve">During RAN2#121bis-e, this sub-Agenda Item was </w:t>
      </w:r>
      <w:r w:rsidR="0046228E">
        <w:t>extensively discussed</w:t>
      </w:r>
      <w:r w:rsidR="00C57B35">
        <w:t xml:space="preserve">, with </w:t>
      </w:r>
      <w:r w:rsidR="001B4E13">
        <w:t xml:space="preserve">the main </w:t>
      </w:r>
      <w:r w:rsidR="00C57B35">
        <w:t>agreements</w:t>
      </w:r>
      <w:r w:rsidR="00001ED4">
        <w:t xml:space="preserve"> addressing:</w:t>
      </w:r>
    </w:p>
    <w:p w14:paraId="1FA58845" w14:textId="4B08CDFB" w:rsidR="00001ED4" w:rsidRDefault="004E6BA9" w:rsidP="00D758D5">
      <w:pPr>
        <w:pStyle w:val="BodyText"/>
        <w:numPr>
          <w:ilvl w:val="0"/>
          <w:numId w:val="38"/>
        </w:numPr>
      </w:pPr>
      <w:r>
        <w:t>m</w:t>
      </w:r>
      <w:r w:rsidR="00001ED4">
        <w:t>odel IDs</w:t>
      </w:r>
      <w:r w:rsidR="00C57B35">
        <w:t xml:space="preserve"> (and meta data)</w:t>
      </w:r>
      <w:r w:rsidR="00001ED4">
        <w:t>,</w:t>
      </w:r>
      <w:r w:rsidR="00D758D5">
        <w:t xml:space="preserve"> and</w:t>
      </w:r>
      <w:r w:rsidR="00001ED4">
        <w:t xml:space="preserve"> </w:t>
      </w:r>
    </w:p>
    <w:p w14:paraId="3243239F" w14:textId="5C936A5D" w:rsidR="00D76A1F" w:rsidRDefault="00F4078C" w:rsidP="008077B2">
      <w:pPr>
        <w:pStyle w:val="BodyText"/>
        <w:numPr>
          <w:ilvl w:val="0"/>
          <w:numId w:val="38"/>
        </w:numPr>
      </w:pPr>
      <w:r>
        <w:t>functional framework.</w:t>
      </w:r>
    </w:p>
    <w:p w14:paraId="65374575" w14:textId="7A232626" w:rsidR="00BC3884" w:rsidRPr="00C17F28" w:rsidRDefault="002A05A6" w:rsidP="00005974">
      <w:pPr>
        <w:pStyle w:val="BodyText"/>
      </w:pPr>
      <w:r w:rsidRPr="00C17F28">
        <w:t>In this paper we</w:t>
      </w:r>
      <w:r w:rsidR="00E63AAC">
        <w:t xml:space="preserve"> </w:t>
      </w:r>
      <w:r w:rsidR="00286E69">
        <w:t xml:space="preserve">focus on </w:t>
      </w:r>
      <w:r w:rsidR="00C40F3A">
        <w:t xml:space="preserve">the </w:t>
      </w:r>
      <w:r w:rsidR="001B463F">
        <w:t>different LCM mechanisms.</w:t>
      </w:r>
    </w:p>
    <w:p w14:paraId="5BA4ABD1" w14:textId="3E23C364" w:rsidR="004000E8" w:rsidRPr="00C17F28" w:rsidRDefault="00230D18" w:rsidP="00CE0424">
      <w:pPr>
        <w:pStyle w:val="Heading1"/>
      </w:pPr>
      <w:r w:rsidRPr="00C17F28">
        <w:t>2</w:t>
      </w:r>
      <w:r w:rsidRPr="00C17F28">
        <w:tab/>
      </w:r>
      <w:r w:rsidR="004000E8" w:rsidRPr="00C17F28">
        <w:t>Discussion</w:t>
      </w:r>
      <w:bookmarkEnd w:id="0"/>
    </w:p>
    <w:p w14:paraId="32E5475A" w14:textId="02F5DAB4" w:rsidR="00C430D0" w:rsidRPr="00C17F28" w:rsidRDefault="00C430D0" w:rsidP="00E33B3A">
      <w:pPr>
        <w:pStyle w:val="Heading2"/>
      </w:pPr>
      <w:r w:rsidRPr="00C17F28">
        <w:t>2.</w:t>
      </w:r>
      <w:r w:rsidR="00102F2A">
        <w:t>1</w:t>
      </w:r>
      <w:r w:rsidRPr="00C17F28">
        <w:tab/>
      </w:r>
      <w:r w:rsidR="00003DE0">
        <w:t>Two L</w:t>
      </w:r>
      <w:r w:rsidR="00C77EDA">
        <w:t>CM mechanisms</w:t>
      </w:r>
      <w:r w:rsidR="00B6170C" w:rsidRPr="00C17F28">
        <w:t xml:space="preserve"> </w:t>
      </w:r>
    </w:p>
    <w:p w14:paraId="3B9D3B65" w14:textId="178FDE8C" w:rsidR="00486E9A" w:rsidRDefault="00486E9A" w:rsidP="00A355CF">
      <w:pPr>
        <w:pStyle w:val="BodyText"/>
      </w:pPr>
      <w:r>
        <w:t>Two different LCM approaches are currently</w:t>
      </w:r>
      <w:r w:rsidR="00A47087">
        <w:t xml:space="preserve"> being</w:t>
      </w:r>
      <w:r>
        <w:t xml:space="preserve"> discussed in RAN1.</w:t>
      </w:r>
    </w:p>
    <w:p w14:paraId="1890D413" w14:textId="77777777" w:rsidR="00A47087" w:rsidRPr="00444830" w:rsidRDefault="00A47087" w:rsidP="00A47087">
      <w:pPr>
        <w:pStyle w:val="BodyText"/>
        <w:numPr>
          <w:ilvl w:val="0"/>
          <w:numId w:val="39"/>
        </w:numPr>
        <w:rPr>
          <w:lang w:val="en-US"/>
        </w:rPr>
      </w:pPr>
      <w:r w:rsidRPr="00444830">
        <w:rPr>
          <w:lang w:val="en-US"/>
        </w:rPr>
        <w:t xml:space="preserve">Functionality-based LCM, and </w:t>
      </w:r>
    </w:p>
    <w:p w14:paraId="07249D0B" w14:textId="77777777" w:rsidR="00A47087" w:rsidRPr="00444830" w:rsidRDefault="00A47087" w:rsidP="00A47087">
      <w:pPr>
        <w:pStyle w:val="BodyText"/>
        <w:numPr>
          <w:ilvl w:val="0"/>
          <w:numId w:val="39"/>
        </w:numPr>
        <w:rPr>
          <w:lang w:val="en-US"/>
        </w:rPr>
      </w:pPr>
      <w:r w:rsidRPr="00444830">
        <w:rPr>
          <w:lang w:val="en-US"/>
        </w:rPr>
        <w:t>Model ID-based LCM.</w:t>
      </w:r>
    </w:p>
    <w:p w14:paraId="5A86EC52" w14:textId="77777777" w:rsidR="001617BC" w:rsidRDefault="00F43431" w:rsidP="001617BC">
      <w:pPr>
        <w:pStyle w:val="BodyText"/>
      </w:pPr>
      <w:r>
        <w:t>From a RAN2 perspective, t</w:t>
      </w:r>
      <w:r w:rsidR="00A47087">
        <w:t>he differen</w:t>
      </w:r>
      <w:r w:rsidR="00754531">
        <w:t>ce</w:t>
      </w:r>
      <w:r w:rsidR="00A47087">
        <w:t xml:space="preserve"> between </w:t>
      </w:r>
      <w:r w:rsidR="00754531">
        <w:t xml:space="preserve">these </w:t>
      </w:r>
      <w:r>
        <w:t xml:space="preserve">two </w:t>
      </w:r>
      <w:r w:rsidR="00463A36">
        <w:t xml:space="preserve">boils down </w:t>
      </w:r>
      <w:r w:rsidR="00A47087">
        <w:t>to</w:t>
      </w:r>
      <w:r w:rsidR="001617BC">
        <w:t>:</w:t>
      </w:r>
    </w:p>
    <w:p w14:paraId="20619678" w14:textId="510928B9" w:rsidR="00C57641" w:rsidRDefault="00A47087" w:rsidP="001617BC">
      <w:pPr>
        <w:pStyle w:val="BodyText"/>
        <w:numPr>
          <w:ilvl w:val="0"/>
          <w:numId w:val="40"/>
        </w:numPr>
      </w:pPr>
      <w:r>
        <w:t xml:space="preserve">the </w:t>
      </w:r>
      <w:r w:rsidR="008F5F7A" w:rsidRPr="00C17F28">
        <w:t>desired level of detail in managing AIML-related features</w:t>
      </w:r>
      <w:r w:rsidR="001617BC">
        <w:t xml:space="preserve">, and </w:t>
      </w:r>
      <w:r w:rsidR="00D865A1">
        <w:t xml:space="preserve">in a certain manner </w:t>
      </w:r>
      <w:r w:rsidR="001617BC">
        <w:t>to</w:t>
      </w:r>
      <w:r w:rsidR="00C57641">
        <w:t>…</w:t>
      </w:r>
    </w:p>
    <w:p w14:paraId="42AF65BD" w14:textId="676C31F9" w:rsidR="000D71C0" w:rsidRPr="00C17F28" w:rsidRDefault="001617BC" w:rsidP="008077B2">
      <w:pPr>
        <w:pStyle w:val="BodyText"/>
        <w:numPr>
          <w:ilvl w:val="0"/>
          <w:numId w:val="40"/>
        </w:numPr>
      </w:pPr>
      <w:r>
        <w:t>who oversees the LCM.</w:t>
      </w:r>
    </w:p>
    <w:p w14:paraId="630358DD" w14:textId="12B7D4CF" w:rsidR="00865EEB" w:rsidRDefault="00DF4D04" w:rsidP="00865EEB">
      <w:pPr>
        <w:pStyle w:val="BodyText"/>
      </w:pPr>
      <w:r w:rsidRPr="00C17F28">
        <w:t xml:space="preserve">In </w:t>
      </w:r>
      <w:r w:rsidR="008619BC">
        <w:t>a nutshell</w:t>
      </w:r>
      <w:r w:rsidRPr="00C17F28">
        <w:t xml:space="preserve">, </w:t>
      </w:r>
      <w:r w:rsidR="008619BC">
        <w:t xml:space="preserve">during </w:t>
      </w:r>
      <w:r w:rsidR="00865EEB" w:rsidRPr="00C17F28">
        <w:t>RAN1</w:t>
      </w:r>
      <w:r w:rsidR="008619BC">
        <w:rPr>
          <w:lang w:val="en-US"/>
        </w:rPr>
        <w:t>#112 and</w:t>
      </w:r>
      <w:r w:rsidR="008619BC" w:rsidRPr="008619BC">
        <w:rPr>
          <w:lang w:val="en-US"/>
        </w:rPr>
        <w:t xml:space="preserve"> </w:t>
      </w:r>
      <w:r w:rsidR="008619BC">
        <w:rPr>
          <w:lang w:val="en-US"/>
        </w:rPr>
        <w:t>RAN1#112bis-e, RAN1 have</w:t>
      </w:r>
      <w:r w:rsidR="008619BC">
        <w:t xml:space="preserve"> </w:t>
      </w:r>
      <w:r w:rsidR="00865EEB" w:rsidRPr="00C17F28">
        <w:t xml:space="preserve">agreed </w:t>
      </w:r>
      <w:r w:rsidR="008F5F7A" w:rsidRPr="00C17F28">
        <w:t>the following</w:t>
      </w:r>
      <w:r w:rsidR="003677A1">
        <w:t xml:space="preserve"> </w:t>
      </w:r>
      <w:r w:rsidR="007D449A">
        <w:rPr>
          <w:lang w:val="en-US"/>
        </w:rPr>
        <w:t>(see</w:t>
      </w:r>
      <w:r w:rsidR="008619BC">
        <w:rPr>
          <w:lang w:val="en-US"/>
        </w:rPr>
        <w:t xml:space="preserve"> </w:t>
      </w:r>
      <w:r w:rsidR="00366EB8">
        <w:rPr>
          <w:lang w:val="en-US"/>
        </w:rPr>
        <w:t xml:space="preserve">agreements in </w:t>
      </w:r>
      <w:hyperlink r:id="rId13" w:history="1">
        <w:r w:rsidR="00366EB8" w:rsidRPr="00C17F28">
          <w:rPr>
            <w:rStyle w:val="Hyperlink"/>
          </w:rPr>
          <w:t>R1-2302063</w:t>
        </w:r>
      </w:hyperlink>
      <w:r w:rsidR="00366EB8">
        <w:rPr>
          <w:lang w:val="en-US"/>
        </w:rPr>
        <w:t xml:space="preserve"> and </w:t>
      </w:r>
      <w:hyperlink r:id="rId14" w:history="1">
        <w:r w:rsidR="007D449A" w:rsidRPr="00C335E0">
          <w:rPr>
            <w:rStyle w:val="Hyperlink"/>
            <w:bdr w:val="none" w:sz="0" w:space="0" w:color="auto" w:frame="1"/>
            <w:lang w:val="en-US"/>
          </w:rPr>
          <w:t>R1-2304168</w:t>
        </w:r>
      </w:hyperlink>
      <w:r w:rsidR="00366EB8">
        <w:rPr>
          <w:bdr w:val="none" w:sz="0" w:space="0" w:color="auto" w:frame="1"/>
          <w:lang w:val="en-US"/>
        </w:rPr>
        <w:t>, respectively</w:t>
      </w:r>
      <w:r w:rsidR="007D449A">
        <w:rPr>
          <w:bdr w:val="none" w:sz="0" w:space="0" w:color="auto" w:frame="1"/>
          <w:lang w:val="en-US"/>
        </w:rPr>
        <w:t>)</w:t>
      </w:r>
      <w:r w:rsidR="00865EEB" w:rsidRPr="00C17F28">
        <w:t>:</w:t>
      </w:r>
    </w:p>
    <w:p w14:paraId="0116FB9C" w14:textId="7D7D848E" w:rsidR="00122F2D" w:rsidRPr="008077B2" w:rsidRDefault="009011CA" w:rsidP="00122F2D">
      <w:pPr>
        <w:pStyle w:val="BodyText"/>
        <w:numPr>
          <w:ilvl w:val="0"/>
          <w:numId w:val="34"/>
        </w:numPr>
        <w:rPr>
          <w:b/>
          <w:bCs/>
        </w:rPr>
      </w:pPr>
      <w:r w:rsidRPr="008077B2">
        <w:rPr>
          <w:b/>
          <w:bCs/>
        </w:rPr>
        <w:t>For</w:t>
      </w:r>
      <w:r w:rsidR="00122F2D" w:rsidRPr="008077B2">
        <w:rPr>
          <w:b/>
          <w:bCs/>
        </w:rPr>
        <w:t xml:space="preserve"> functionality-based LCM</w:t>
      </w:r>
      <w:r w:rsidR="00D3798F" w:rsidRPr="008077B2">
        <w:rPr>
          <w:b/>
          <w:bCs/>
        </w:rPr>
        <w:t>:</w:t>
      </w:r>
    </w:p>
    <w:p w14:paraId="1C5E05EC" w14:textId="1544E6DA" w:rsidR="009011CA" w:rsidRDefault="00C44124" w:rsidP="009011CA">
      <w:pPr>
        <w:pStyle w:val="BodyText"/>
        <w:numPr>
          <w:ilvl w:val="1"/>
          <w:numId w:val="34"/>
        </w:numPr>
      </w:pPr>
      <w:r w:rsidRPr="00C44124">
        <w:t xml:space="preserve">Functionality refers to an AI/ML-enabled </w:t>
      </w:r>
      <w:r w:rsidR="007D125E">
        <w:t>f</w:t>
      </w:r>
      <w:r w:rsidRPr="00C44124">
        <w:t>eature</w:t>
      </w:r>
    </w:p>
    <w:p w14:paraId="253FD10F" w14:textId="054A9937" w:rsidR="00937BD0" w:rsidRDefault="00937BD0" w:rsidP="008077B2">
      <w:pPr>
        <w:pStyle w:val="BodyText"/>
        <w:numPr>
          <w:ilvl w:val="2"/>
          <w:numId w:val="34"/>
        </w:numPr>
      </w:pPr>
      <w:r w:rsidRPr="00937BD0">
        <w:t xml:space="preserve">For functionality identification, there may be either one or more </w:t>
      </w:r>
      <w:r>
        <w:t>f</w:t>
      </w:r>
      <w:r w:rsidRPr="00937BD0">
        <w:t>unctionalities defined within a feature.</w:t>
      </w:r>
    </w:p>
    <w:p w14:paraId="060D2F42" w14:textId="1B31255A" w:rsidR="006F5A22" w:rsidRPr="008077B2" w:rsidRDefault="006443F6" w:rsidP="008077B2">
      <w:pPr>
        <w:pStyle w:val="BodyText"/>
        <w:numPr>
          <w:ilvl w:val="3"/>
          <w:numId w:val="34"/>
        </w:numPr>
        <w:rPr>
          <w:i/>
          <w:iCs/>
          <w:highlight w:val="yellow"/>
        </w:rPr>
      </w:pPr>
      <w:r w:rsidRPr="008077B2">
        <w:rPr>
          <w:i/>
          <w:iCs/>
          <w:highlight w:val="yellow"/>
        </w:rPr>
        <w:t xml:space="preserve">Note: as per RAN1’s understanding, this is </w:t>
      </w:r>
      <w:r w:rsidR="006F5A22" w:rsidRPr="008077B2">
        <w:rPr>
          <w:i/>
          <w:iCs/>
          <w:highlight w:val="yellow"/>
        </w:rPr>
        <w:t>indicated in UE capability reporting</w:t>
      </w:r>
      <w:r w:rsidR="00336A35" w:rsidRPr="008077B2">
        <w:rPr>
          <w:i/>
          <w:iCs/>
          <w:highlight w:val="yellow"/>
        </w:rPr>
        <w:t xml:space="preserve">. But we believe </w:t>
      </w:r>
      <w:r w:rsidRPr="008077B2">
        <w:rPr>
          <w:i/>
          <w:iCs/>
          <w:highlight w:val="yellow"/>
        </w:rPr>
        <w:t>RAN2</w:t>
      </w:r>
      <w:r w:rsidR="007D125E" w:rsidRPr="008077B2">
        <w:rPr>
          <w:i/>
          <w:iCs/>
          <w:highlight w:val="yellow"/>
        </w:rPr>
        <w:t xml:space="preserve"> should be</w:t>
      </w:r>
      <w:r w:rsidR="000A0788" w:rsidRPr="008077B2">
        <w:rPr>
          <w:i/>
          <w:iCs/>
          <w:highlight w:val="yellow"/>
        </w:rPr>
        <w:t xml:space="preserve"> the WG</w:t>
      </w:r>
      <w:r w:rsidRPr="008077B2">
        <w:rPr>
          <w:i/>
          <w:iCs/>
          <w:highlight w:val="yellow"/>
        </w:rPr>
        <w:t xml:space="preserve"> discuss</w:t>
      </w:r>
      <w:r w:rsidR="007D125E" w:rsidRPr="008077B2">
        <w:rPr>
          <w:i/>
          <w:iCs/>
          <w:highlight w:val="yellow"/>
        </w:rPr>
        <w:t>ing</w:t>
      </w:r>
      <w:r w:rsidRPr="008077B2">
        <w:rPr>
          <w:i/>
          <w:iCs/>
          <w:highlight w:val="yellow"/>
        </w:rPr>
        <w:t xml:space="preserve"> this</w:t>
      </w:r>
      <w:r w:rsidR="007D125E" w:rsidRPr="008077B2">
        <w:rPr>
          <w:i/>
          <w:iCs/>
          <w:highlight w:val="yellow"/>
        </w:rPr>
        <w:t xml:space="preserve"> (</w:t>
      </w:r>
      <w:r w:rsidR="000A0788" w:rsidRPr="008077B2">
        <w:rPr>
          <w:i/>
          <w:iCs/>
          <w:highlight w:val="yellow"/>
        </w:rPr>
        <w:t>an</w:t>
      </w:r>
      <w:r w:rsidR="00FD37AD">
        <w:rPr>
          <w:i/>
          <w:iCs/>
          <w:highlight w:val="yellow"/>
        </w:rPr>
        <w:t>d this should</w:t>
      </w:r>
      <w:r w:rsidR="000A0788" w:rsidRPr="008077B2">
        <w:rPr>
          <w:i/>
          <w:iCs/>
          <w:highlight w:val="yellow"/>
        </w:rPr>
        <w:t xml:space="preserve"> perhaps </w:t>
      </w:r>
      <w:r w:rsidR="00FD37AD">
        <w:rPr>
          <w:i/>
          <w:iCs/>
          <w:highlight w:val="yellow"/>
        </w:rPr>
        <w:t>be done in</w:t>
      </w:r>
      <w:r w:rsidR="000A0788" w:rsidRPr="008077B2">
        <w:rPr>
          <w:i/>
          <w:iCs/>
          <w:highlight w:val="yellow"/>
        </w:rPr>
        <w:t xml:space="preserve"> later</w:t>
      </w:r>
      <w:r w:rsidR="007D125E" w:rsidRPr="008077B2">
        <w:rPr>
          <w:i/>
          <w:iCs/>
          <w:highlight w:val="yellow"/>
        </w:rPr>
        <w:t xml:space="preserve"> phase</w:t>
      </w:r>
      <w:r w:rsidR="000A0788" w:rsidRPr="008077B2">
        <w:rPr>
          <w:i/>
          <w:iCs/>
          <w:highlight w:val="yellow"/>
        </w:rPr>
        <w:t>s</w:t>
      </w:r>
      <w:r w:rsidR="007D125E" w:rsidRPr="008077B2">
        <w:rPr>
          <w:i/>
          <w:iCs/>
          <w:highlight w:val="yellow"/>
        </w:rPr>
        <w:t>)</w:t>
      </w:r>
      <w:r w:rsidR="00336A35" w:rsidRPr="008077B2">
        <w:rPr>
          <w:i/>
          <w:iCs/>
          <w:highlight w:val="yellow"/>
        </w:rPr>
        <w:t>.</w:t>
      </w:r>
    </w:p>
    <w:p w14:paraId="69BF3B0E" w14:textId="0447AC11" w:rsidR="00122F2D" w:rsidRDefault="00122F2D" w:rsidP="008077B2">
      <w:pPr>
        <w:pStyle w:val="BodyText"/>
        <w:numPr>
          <w:ilvl w:val="1"/>
          <w:numId w:val="34"/>
        </w:numPr>
      </w:pPr>
      <w:r>
        <w:t>Network</w:t>
      </w:r>
      <w:r w:rsidR="00542F21">
        <w:t xml:space="preserve"> can</w:t>
      </w:r>
      <w:r>
        <w:t xml:space="preserve"> indicate</w:t>
      </w:r>
      <w:r w:rsidR="00336A35">
        <w:t xml:space="preserve"> </w:t>
      </w:r>
      <w:r w:rsidR="00DB2DD6">
        <w:t>(de)</w:t>
      </w:r>
      <w:r>
        <w:t xml:space="preserve">activation/fallback/switching of </w:t>
      </w:r>
      <w:r w:rsidR="00D3798F">
        <w:t xml:space="preserve">an AIML </w:t>
      </w:r>
      <w:r>
        <w:t xml:space="preserve">functionality via 3GPP </w:t>
      </w:r>
      <w:r w:rsidR="00D3798F">
        <w:t>signalling</w:t>
      </w:r>
      <w:r w:rsidR="00BF5E83">
        <w:t>.</w:t>
      </w:r>
    </w:p>
    <w:p w14:paraId="6338B2FB" w14:textId="726B93E6" w:rsidR="00122F2D" w:rsidRDefault="00122F2D" w:rsidP="008077B2">
      <w:pPr>
        <w:pStyle w:val="BodyText"/>
        <w:numPr>
          <w:ilvl w:val="1"/>
          <w:numId w:val="34"/>
        </w:numPr>
      </w:pPr>
      <w:r>
        <w:lastRenderedPageBreak/>
        <w:t xml:space="preserve">Models </w:t>
      </w:r>
      <w:r w:rsidR="00D3798F">
        <w:t xml:space="preserve">aren’t necessarily </w:t>
      </w:r>
      <w:r>
        <w:t>identifi</w:t>
      </w:r>
      <w:r w:rsidR="00017D59">
        <w:t>able nor understood</w:t>
      </w:r>
      <w:r>
        <w:t xml:space="preserve"> </w:t>
      </w:r>
      <w:r w:rsidR="00017D59">
        <w:t>by</w:t>
      </w:r>
      <w:r>
        <w:t xml:space="preserve"> the </w:t>
      </w:r>
      <w:r w:rsidR="00017D59">
        <w:t>n</w:t>
      </w:r>
      <w:r>
        <w:t xml:space="preserve">etwork, and UE may perform model-level </w:t>
      </w:r>
      <w:r w:rsidR="00E21C25">
        <w:t>management</w:t>
      </w:r>
      <w:r w:rsidR="00D3798F">
        <w:t xml:space="preserve"> </w:t>
      </w:r>
      <w:r w:rsidR="008B7CC6">
        <w:t xml:space="preserve">e.g., </w:t>
      </w:r>
      <w:r w:rsidR="001600FD">
        <w:t>using</w:t>
      </w:r>
      <w:r w:rsidR="00D3798F">
        <w:t xml:space="preserve"> implementation</w:t>
      </w:r>
      <w:r w:rsidR="001600FD">
        <w:t>-based solutions</w:t>
      </w:r>
      <w:r w:rsidR="00DB2DD6">
        <w:t>.</w:t>
      </w:r>
    </w:p>
    <w:p w14:paraId="50D1F38A" w14:textId="77777777" w:rsidR="00D3798F" w:rsidRPr="008077B2" w:rsidRDefault="00D3798F" w:rsidP="00122F2D">
      <w:pPr>
        <w:pStyle w:val="BodyText"/>
        <w:numPr>
          <w:ilvl w:val="0"/>
          <w:numId w:val="34"/>
        </w:numPr>
        <w:rPr>
          <w:b/>
          <w:bCs/>
        </w:rPr>
      </w:pPr>
      <w:r w:rsidRPr="008077B2">
        <w:rPr>
          <w:b/>
          <w:bCs/>
        </w:rPr>
        <w:t xml:space="preserve">For </w:t>
      </w:r>
      <w:r w:rsidR="00122F2D" w:rsidRPr="008077B2">
        <w:rPr>
          <w:b/>
          <w:bCs/>
        </w:rPr>
        <w:t>model-ID-based LCM</w:t>
      </w:r>
      <w:r w:rsidRPr="008077B2">
        <w:rPr>
          <w:b/>
          <w:bCs/>
        </w:rPr>
        <w:t>:</w:t>
      </w:r>
    </w:p>
    <w:p w14:paraId="492FAB7B" w14:textId="1B9701E3" w:rsidR="006B1450" w:rsidRPr="008077B2" w:rsidRDefault="00B326EB" w:rsidP="00605437">
      <w:pPr>
        <w:pStyle w:val="ListParagraph"/>
        <w:numPr>
          <w:ilvl w:val="1"/>
          <w:numId w:val="34"/>
        </w:numPr>
      </w:pPr>
      <w:r>
        <w:rPr>
          <w:rFonts w:ascii="Arial" w:eastAsia="Times New Roman" w:hAnsi="Arial"/>
          <w:sz w:val="20"/>
          <w:szCs w:val="20"/>
          <w:lang w:val="en-GB" w:eastAsia="zh-CN"/>
        </w:rPr>
        <w:t>A</w:t>
      </w:r>
      <w:r w:rsidR="006B1450" w:rsidRPr="006B1450">
        <w:rPr>
          <w:rFonts w:ascii="Arial" w:eastAsia="Times New Roman" w:hAnsi="Arial"/>
          <w:sz w:val="20"/>
          <w:szCs w:val="20"/>
          <w:lang w:val="en-GB" w:eastAsia="zh-CN"/>
        </w:rPr>
        <w:t xml:space="preserve"> model </w:t>
      </w:r>
      <w:r w:rsidR="003711C9">
        <w:rPr>
          <w:rFonts w:ascii="Arial" w:eastAsia="Times New Roman" w:hAnsi="Arial"/>
          <w:sz w:val="20"/>
          <w:szCs w:val="20"/>
          <w:lang w:val="en-GB" w:eastAsia="zh-CN"/>
        </w:rPr>
        <w:t>may be</w:t>
      </w:r>
      <w:r w:rsidR="006B1450" w:rsidRPr="006B1450">
        <w:rPr>
          <w:rFonts w:ascii="Arial" w:eastAsia="Times New Roman" w:hAnsi="Arial"/>
          <w:sz w:val="20"/>
          <w:szCs w:val="20"/>
          <w:lang w:val="en-GB" w:eastAsia="zh-CN"/>
        </w:rPr>
        <w:t xml:space="preserve"> associated with </w:t>
      </w:r>
      <w:r w:rsidR="00063548">
        <w:rPr>
          <w:rFonts w:ascii="Arial" w:eastAsia="Times New Roman" w:hAnsi="Arial"/>
          <w:sz w:val="20"/>
          <w:szCs w:val="20"/>
          <w:lang w:val="en-GB" w:eastAsia="zh-CN"/>
        </w:rPr>
        <w:t>an</w:t>
      </w:r>
      <w:r w:rsidR="006B1450" w:rsidRPr="006B1450">
        <w:rPr>
          <w:rFonts w:ascii="Arial" w:eastAsia="Times New Roman" w:hAnsi="Arial"/>
          <w:sz w:val="20"/>
          <w:szCs w:val="20"/>
          <w:lang w:val="en-GB" w:eastAsia="zh-CN"/>
        </w:rPr>
        <w:t xml:space="preserve"> AIML-enabled </w:t>
      </w:r>
      <w:r w:rsidR="00063548">
        <w:rPr>
          <w:rFonts w:ascii="Arial" w:eastAsia="Times New Roman" w:hAnsi="Arial"/>
          <w:sz w:val="20"/>
          <w:szCs w:val="20"/>
          <w:lang w:val="en-GB" w:eastAsia="zh-CN"/>
        </w:rPr>
        <w:t>functionality</w:t>
      </w:r>
    </w:p>
    <w:p w14:paraId="0B30176B" w14:textId="6DDFB766" w:rsidR="00F872EC" w:rsidRPr="008077B2" w:rsidRDefault="00F872EC" w:rsidP="008077B2">
      <w:pPr>
        <w:pStyle w:val="ListParagraph"/>
        <w:numPr>
          <w:ilvl w:val="2"/>
          <w:numId w:val="34"/>
        </w:numPr>
        <w:rPr>
          <w:i/>
          <w:iCs/>
        </w:rPr>
      </w:pPr>
      <w:r w:rsidRPr="008077B2">
        <w:rPr>
          <w:rFonts w:ascii="Arial" w:eastAsia="Times New Roman" w:hAnsi="Arial"/>
          <w:i/>
          <w:iCs/>
          <w:sz w:val="20"/>
          <w:szCs w:val="20"/>
          <w:lang w:val="en-GB" w:eastAsia="zh-CN"/>
        </w:rPr>
        <w:t xml:space="preserve">Note: </w:t>
      </w:r>
      <w:r w:rsidR="001C59C4">
        <w:rPr>
          <w:rFonts w:ascii="Arial" w:eastAsia="Times New Roman" w:hAnsi="Arial"/>
          <w:i/>
          <w:iCs/>
          <w:sz w:val="20"/>
          <w:szCs w:val="20"/>
          <w:lang w:val="en-GB" w:eastAsia="zh-CN"/>
        </w:rPr>
        <w:t xml:space="preserve">in RAN1, </w:t>
      </w:r>
      <w:r w:rsidRPr="008077B2">
        <w:rPr>
          <w:rFonts w:ascii="Arial" w:eastAsia="Times New Roman" w:hAnsi="Arial"/>
          <w:i/>
          <w:iCs/>
          <w:sz w:val="20"/>
          <w:szCs w:val="20"/>
          <w:lang w:val="en-GB" w:eastAsia="zh-CN"/>
        </w:rPr>
        <w:t xml:space="preserve">the relationship between functionality and model </w:t>
      </w:r>
      <w:r w:rsidR="001C59C4" w:rsidRPr="00C23229">
        <w:rPr>
          <w:rFonts w:ascii="Arial" w:eastAsia="Times New Roman" w:hAnsi="Arial"/>
          <w:i/>
          <w:iCs/>
          <w:sz w:val="20"/>
          <w:szCs w:val="20"/>
          <w:lang w:val="en-GB" w:eastAsia="zh-CN"/>
        </w:rPr>
        <w:t>is FFS</w:t>
      </w:r>
      <w:r w:rsidR="001C59C4" w:rsidRPr="001C59C4">
        <w:rPr>
          <w:rFonts w:ascii="Arial" w:eastAsia="Times New Roman" w:hAnsi="Arial"/>
          <w:i/>
          <w:iCs/>
          <w:sz w:val="20"/>
          <w:szCs w:val="20"/>
          <w:lang w:val="en-GB" w:eastAsia="zh-CN"/>
        </w:rPr>
        <w:t xml:space="preserve"> </w:t>
      </w:r>
      <w:r w:rsidRPr="008077B2">
        <w:rPr>
          <w:rFonts w:ascii="Arial" w:eastAsia="Times New Roman" w:hAnsi="Arial"/>
          <w:i/>
          <w:iCs/>
          <w:sz w:val="20"/>
          <w:szCs w:val="20"/>
          <w:lang w:val="en-GB" w:eastAsia="zh-CN"/>
        </w:rPr>
        <w:t>(e.g., whether a model may be identified referring to a functionality).</w:t>
      </w:r>
      <w:r w:rsidR="001C59C4">
        <w:rPr>
          <w:rFonts w:ascii="Arial" w:eastAsia="Times New Roman" w:hAnsi="Arial"/>
          <w:i/>
          <w:iCs/>
          <w:sz w:val="20"/>
          <w:szCs w:val="20"/>
          <w:lang w:val="en-GB" w:eastAsia="zh-CN"/>
        </w:rPr>
        <w:t xml:space="preserve"> But these details should not </w:t>
      </w:r>
      <w:r w:rsidR="004843EE">
        <w:rPr>
          <w:rFonts w:ascii="Arial" w:eastAsia="Times New Roman" w:hAnsi="Arial"/>
          <w:i/>
          <w:iCs/>
          <w:sz w:val="20"/>
          <w:szCs w:val="20"/>
          <w:lang w:val="en-GB" w:eastAsia="zh-CN"/>
        </w:rPr>
        <w:t xml:space="preserve">impact RAN2’s general understanding. </w:t>
      </w:r>
    </w:p>
    <w:p w14:paraId="5881EB61" w14:textId="09CD9DFC" w:rsidR="005D53C1" w:rsidRPr="00C17F28" w:rsidRDefault="00D3798F" w:rsidP="008077B2">
      <w:pPr>
        <w:pStyle w:val="BodyText"/>
        <w:numPr>
          <w:ilvl w:val="1"/>
          <w:numId w:val="34"/>
        </w:numPr>
      </w:pPr>
      <w:r>
        <w:t>M</w:t>
      </w:r>
      <w:r w:rsidR="00122F2D">
        <w:t>odels are identifi</w:t>
      </w:r>
      <w:r w:rsidR="006432B8">
        <w:t>able</w:t>
      </w:r>
      <w:r w:rsidR="00017D59">
        <w:t xml:space="preserve"> and understood by</w:t>
      </w:r>
      <w:r w:rsidR="00122F2D">
        <w:t xml:space="preserve"> the </w:t>
      </w:r>
      <w:r w:rsidR="00017D59">
        <w:t>n</w:t>
      </w:r>
      <w:r w:rsidR="00122F2D">
        <w:t xml:space="preserve">etwork, and </w:t>
      </w:r>
      <w:r w:rsidR="00DB2DD6">
        <w:t>either n</w:t>
      </w:r>
      <w:r w:rsidR="00122F2D">
        <w:t>etwork</w:t>
      </w:r>
      <w:r w:rsidR="00DB2DD6">
        <w:t xml:space="preserve"> or </w:t>
      </w:r>
      <w:r w:rsidR="00122F2D">
        <w:t xml:space="preserve">UE may </w:t>
      </w:r>
      <w:r w:rsidR="00DB2DD6">
        <w:t>(de)</w:t>
      </w:r>
      <w:r w:rsidR="00122F2D">
        <w:t>activate/select/switch individual models via model ID.</w:t>
      </w:r>
    </w:p>
    <w:p w14:paraId="6AEF2FC2" w14:textId="0B59E6CC" w:rsidR="00B32694" w:rsidRPr="00C17F28" w:rsidRDefault="00137D5B" w:rsidP="00AF1267">
      <w:pPr>
        <w:pStyle w:val="BodyText"/>
      </w:pPr>
      <w:r>
        <w:t>O</w:t>
      </w:r>
      <w:r w:rsidR="005B382B">
        <w:t>ur</w:t>
      </w:r>
      <w:r w:rsidR="00530CA3" w:rsidRPr="00C17F28">
        <w:t xml:space="preserve"> interpr</w:t>
      </w:r>
      <w:r w:rsidR="005B382B">
        <w:t>etation</w:t>
      </w:r>
      <w:r w:rsidR="00530CA3" w:rsidRPr="00C17F28">
        <w:t xml:space="preserve"> </w:t>
      </w:r>
      <w:r>
        <w:t xml:space="preserve">of the above </w:t>
      </w:r>
      <w:r w:rsidR="005B382B">
        <w:t>is</w:t>
      </w:r>
      <w:r w:rsidR="00530CA3" w:rsidRPr="00C17F28">
        <w:t xml:space="preserve"> </w:t>
      </w:r>
      <w:r w:rsidR="0009067F" w:rsidRPr="00C17F28">
        <w:t>depicted in Figure 2 below</w:t>
      </w:r>
      <w:r w:rsidR="00E75D50" w:rsidRPr="00C17F28">
        <w:t xml:space="preserve">, where </w:t>
      </w:r>
      <w:r w:rsidR="002C1C99" w:rsidRPr="00C17F28">
        <w:t xml:space="preserve">an </w:t>
      </w:r>
      <w:r w:rsidR="00E75D50" w:rsidRPr="00C17F28">
        <w:t xml:space="preserve">AIML-enabled </w:t>
      </w:r>
      <w:r w:rsidR="006D0C95" w:rsidRPr="00C17F28">
        <w:t>feature (</w:t>
      </w:r>
      <w:r w:rsidR="00A62EBF" w:rsidRPr="00C17F28">
        <w:t xml:space="preserve">e.g., </w:t>
      </w:r>
      <w:r w:rsidR="006D0C95" w:rsidRPr="00C17F28">
        <w:t xml:space="preserve">use case) </w:t>
      </w:r>
      <w:r w:rsidR="002C1C99" w:rsidRPr="00C17F28">
        <w:t xml:space="preserve">in the UE </w:t>
      </w:r>
      <w:r w:rsidR="006D0C95" w:rsidRPr="00C17F28">
        <w:t>can be described by functionalities (</w:t>
      </w:r>
      <w:r w:rsidR="00A62EBF" w:rsidRPr="00C17F28">
        <w:t xml:space="preserve">e.g., </w:t>
      </w:r>
      <w:r w:rsidR="006D0C95" w:rsidRPr="00C17F28">
        <w:t>sub use cases)</w:t>
      </w:r>
      <w:r w:rsidR="00952ED8" w:rsidRPr="00C17F28">
        <w:t xml:space="preserve"> that </w:t>
      </w:r>
      <w:r w:rsidR="009C522C" w:rsidRPr="00C17F28">
        <w:t>work according to</w:t>
      </w:r>
      <w:r w:rsidR="00A0044C" w:rsidRPr="00C17F28">
        <w:t xml:space="preserve"> different AIML models.</w:t>
      </w:r>
      <w:r w:rsidR="00987780">
        <w:br/>
      </w:r>
    </w:p>
    <w:p w14:paraId="5C0FBA7C" w14:textId="2AEC0C4F" w:rsidR="00BC56BD" w:rsidRPr="00C17F28" w:rsidRDefault="00851F09" w:rsidP="00851F09">
      <w:pPr>
        <w:pStyle w:val="BodyText"/>
        <w:jc w:val="center"/>
      </w:pPr>
      <w:r w:rsidRPr="00C17F28">
        <w:rPr>
          <w:noProof/>
        </w:rPr>
        <mc:AlternateContent>
          <mc:Choice Requires="wpg">
            <w:drawing>
              <wp:inline distT="0" distB="0" distL="0" distR="0" wp14:anchorId="3CA0EA4C" wp14:editId="2039C525">
                <wp:extent cx="3116246" cy="1617106"/>
                <wp:effectExtent l="0" t="0" r="27305" b="21590"/>
                <wp:docPr id="12" name="Group 12">
                  <a:extLst xmlns:a="http://schemas.openxmlformats.org/drawingml/2006/main">
                    <a:ext uri="{FF2B5EF4-FFF2-40B4-BE49-F238E27FC236}">
                      <a16:creationId xmlns:a16="http://schemas.microsoft.com/office/drawing/2014/main" id="{BE676904-4409-8320-B593-06B92C740861}"/>
                    </a:ext>
                  </a:extLst>
                </wp:docPr>
                <wp:cNvGraphicFramePr/>
                <a:graphic xmlns:a="http://schemas.openxmlformats.org/drawingml/2006/main">
                  <a:graphicData uri="http://schemas.microsoft.com/office/word/2010/wordprocessingGroup">
                    <wpg:wgp>
                      <wpg:cNvGrpSpPr/>
                      <wpg:grpSpPr>
                        <a:xfrm>
                          <a:off x="0" y="0"/>
                          <a:ext cx="3116246" cy="1617106"/>
                          <a:chOff x="0" y="0"/>
                          <a:chExt cx="3116246" cy="1617106"/>
                        </a:xfrm>
                      </wpg:grpSpPr>
                      <wps:wsp>
                        <wps:cNvPr id="1" name="Rectangle 1">
                          <a:extLst>
                            <a:ext uri="{FF2B5EF4-FFF2-40B4-BE49-F238E27FC236}">
                              <a16:creationId xmlns:a16="http://schemas.microsoft.com/office/drawing/2014/main" id="{18A07BF8-BF77-6460-A436-20C574B4FC24}"/>
                            </a:ext>
                          </a:extLst>
                        </wps:cNvPr>
                        <wps:cNvSpPr/>
                        <wps:spPr>
                          <a:xfrm>
                            <a:off x="0" y="0"/>
                            <a:ext cx="3116246" cy="1617106"/>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7BFCDEFB" w14:textId="44293F05" w:rsidR="00851F09" w:rsidRDefault="00851F09" w:rsidP="00851F09">
                              <w:pPr>
                                <w:spacing w:after="160" w:line="256" w:lineRule="auto"/>
                                <w:jc w:val="center"/>
                                <w:rPr>
                                  <w:rFonts w:ascii="Arial" w:eastAsia="Calibri" w:hAnsi="Arial" w:cs="Arial"/>
                                  <w:color w:val="000000"/>
                                  <w:kern w:val="24"/>
                                  <w:lang w:val="en-US"/>
                                </w:rPr>
                              </w:pPr>
                              <w:r>
                                <w:rPr>
                                  <w:rFonts w:ascii="Arial" w:eastAsia="Calibri" w:hAnsi="Arial" w:cs="Arial"/>
                                  <w:color w:val="000000"/>
                                  <w:kern w:val="24"/>
                                  <w:lang w:val="en-US"/>
                                </w:rPr>
                                <w:t>AIML feature</w:t>
                              </w:r>
                              <w:r w:rsidR="00646EB9">
                                <w:rPr>
                                  <w:rFonts w:ascii="Arial" w:eastAsia="Calibri" w:hAnsi="Arial" w:cs="Arial"/>
                                  <w:color w:val="000000"/>
                                  <w:kern w:val="24"/>
                                  <w:lang w:val="en-US"/>
                                </w:rPr>
                                <w:t xml:space="preserve"> in the UE</w:t>
                              </w:r>
                              <w:r w:rsidR="007E7C32">
                                <w:rPr>
                                  <w:rFonts w:ascii="Arial" w:eastAsia="Calibri" w:hAnsi="Arial" w:cs="Arial"/>
                                  <w:color w:val="000000"/>
                                  <w:kern w:val="24"/>
                                  <w:lang w:val="en-US"/>
                                </w:rPr>
                                <w:t xml:space="preserve"> </w:t>
                              </w:r>
                              <w:r w:rsidR="007E7C32" w:rsidRPr="007E7C32">
                                <w:rPr>
                                  <w:rFonts w:ascii="Arial" w:eastAsia="Calibri" w:hAnsi="Arial" w:cs="Arial"/>
                                  <w:i/>
                                  <w:iCs/>
                                  <w:color w:val="000000"/>
                                  <w:kern w:val="24"/>
                                  <w:sz w:val="16"/>
                                  <w:szCs w:val="16"/>
                                  <w:lang w:val="en-US"/>
                                </w:rPr>
                                <w:t>(“use case”)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 name="Rectangle 2">
                          <a:extLst>
                            <a:ext uri="{FF2B5EF4-FFF2-40B4-BE49-F238E27FC236}">
                              <a16:creationId xmlns:a16="http://schemas.microsoft.com/office/drawing/2014/main" id="{8393248C-01F8-09E5-63F6-7BE643DF9EFB}"/>
                            </a:ext>
                          </a:extLst>
                        </wps:cNvPr>
                        <wps:cNvSpPr/>
                        <wps:spPr>
                          <a:xfrm>
                            <a:off x="73990" y="295204"/>
                            <a:ext cx="1416534" cy="117411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2F032F9B" w14:textId="6369948E" w:rsidR="00851F09" w:rsidRDefault="00851F09" w:rsidP="00851F09">
                              <w:pPr>
                                <w:spacing w:after="160" w:line="256" w:lineRule="auto"/>
                                <w:jc w:val="center"/>
                                <w:rPr>
                                  <w:rFonts w:ascii="Arial" w:eastAsia="Calibri" w:hAnsi="Arial" w:cs="Arial"/>
                                  <w:color w:val="000000"/>
                                  <w:kern w:val="24"/>
                                  <w:lang w:val="en-US"/>
                                </w:rPr>
                              </w:pPr>
                              <w:r>
                                <w:rPr>
                                  <w:rFonts w:ascii="Arial" w:eastAsia="Calibri" w:hAnsi="Arial" w:cs="Arial"/>
                                  <w:color w:val="000000"/>
                                  <w:kern w:val="24"/>
                                  <w:lang w:val="en-US"/>
                                </w:rPr>
                                <w:t>AI/ML Functionality 1</w:t>
                              </w:r>
                              <w:r w:rsidR="007E7C32">
                                <w:rPr>
                                  <w:rFonts w:ascii="Arial" w:eastAsia="Calibri" w:hAnsi="Arial" w:cs="Arial"/>
                                  <w:color w:val="000000"/>
                                  <w:kern w:val="24"/>
                                  <w:lang w:val="en-US"/>
                                </w:rPr>
                                <w:br/>
                              </w:r>
                              <w:r w:rsidR="007E7C32" w:rsidRPr="007E7C32">
                                <w:rPr>
                                  <w:rFonts w:ascii="Arial" w:eastAsia="Calibri" w:hAnsi="Arial" w:cs="Arial"/>
                                  <w:i/>
                                  <w:iCs/>
                                  <w:color w:val="000000"/>
                                  <w:kern w:val="24"/>
                                  <w:sz w:val="16"/>
                                  <w:szCs w:val="16"/>
                                  <w:lang w:val="en-US"/>
                                </w:rPr>
                                <w:t>(“sub use case”)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 name="Rectangle 3">
                          <a:extLst>
                            <a:ext uri="{FF2B5EF4-FFF2-40B4-BE49-F238E27FC236}">
                              <a16:creationId xmlns:a16="http://schemas.microsoft.com/office/drawing/2014/main" id="{32DA269C-1590-9350-B5F0-2C38C24D1FB6}"/>
                            </a:ext>
                          </a:extLst>
                        </wps:cNvPr>
                        <wps:cNvSpPr/>
                        <wps:spPr>
                          <a:xfrm>
                            <a:off x="1638521" y="295204"/>
                            <a:ext cx="1405662" cy="117411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284620DB" w14:textId="162FEB0C" w:rsidR="00851F09" w:rsidRDefault="00851F09" w:rsidP="00851F09">
                              <w:pPr>
                                <w:spacing w:after="160" w:line="256" w:lineRule="auto"/>
                                <w:jc w:val="center"/>
                                <w:rPr>
                                  <w:rFonts w:ascii="Arial" w:eastAsia="Calibri" w:hAnsi="Arial" w:cs="Arial"/>
                                  <w:color w:val="000000"/>
                                  <w:kern w:val="24"/>
                                  <w:lang w:val="en-US"/>
                                </w:rPr>
                              </w:pPr>
                              <w:r>
                                <w:rPr>
                                  <w:rFonts w:ascii="Arial" w:eastAsia="Calibri" w:hAnsi="Arial" w:cs="Arial"/>
                                  <w:color w:val="000000"/>
                                  <w:kern w:val="24"/>
                                  <w:lang w:val="en-US"/>
                                </w:rPr>
                                <w:t>AI/ML Functionality 2</w:t>
                              </w:r>
                              <w:r w:rsidR="004403F0">
                                <w:rPr>
                                  <w:rFonts w:ascii="Arial" w:eastAsia="Calibri" w:hAnsi="Arial" w:cs="Arial"/>
                                  <w:color w:val="000000"/>
                                  <w:kern w:val="24"/>
                                  <w:lang w:val="en-US"/>
                                </w:rPr>
                                <w:br/>
                              </w:r>
                              <w:r w:rsidR="004403F0" w:rsidRPr="007E7C32">
                                <w:rPr>
                                  <w:rFonts w:ascii="Arial" w:eastAsia="Calibri" w:hAnsi="Arial" w:cs="Arial"/>
                                  <w:i/>
                                  <w:iCs/>
                                  <w:color w:val="000000"/>
                                  <w:kern w:val="24"/>
                                  <w:sz w:val="16"/>
                                  <w:szCs w:val="16"/>
                                  <w:lang w:val="en-US"/>
                                </w:rPr>
                                <w:t>(“sub use case”)</w:t>
                              </w:r>
                            </w:p>
                            <w:p w14:paraId="25673958" w14:textId="77777777" w:rsidR="00851F09" w:rsidRDefault="00851F09" w:rsidP="00851F09">
                              <w:pPr>
                                <w:spacing w:after="160" w:line="256" w:lineRule="auto"/>
                                <w:jc w:val="center"/>
                                <w:rPr>
                                  <w:rFonts w:ascii="Arial" w:eastAsia="Calibri" w:hAnsi="Arial" w:cs="Arial"/>
                                  <w:color w:val="FFFFFF" w:themeColor="light1"/>
                                  <w:kern w:val="24"/>
                                  <w:lang w:val="en-US"/>
                                </w:rPr>
                              </w:pPr>
                              <w:r>
                                <w:rPr>
                                  <w:rFonts w:ascii="Arial" w:eastAsia="Calibri" w:hAnsi="Arial" w:cs="Arial"/>
                                  <w:color w:val="FFFFFF" w:themeColor="light1"/>
                                  <w:kern w:val="24"/>
                                  <w:lang w:val="en-US"/>
                                </w:rPr>
                                <w:t>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 name="Rectangle 4">
                          <a:extLst>
                            <a:ext uri="{FF2B5EF4-FFF2-40B4-BE49-F238E27FC236}">
                              <a16:creationId xmlns:a16="http://schemas.microsoft.com/office/drawing/2014/main" id="{56A2F268-37B4-AB78-96E7-427F49832C34}"/>
                            </a:ext>
                          </a:extLst>
                        </wps:cNvPr>
                        <wps:cNvSpPr/>
                        <wps:spPr>
                          <a:xfrm>
                            <a:off x="203980" y="689316"/>
                            <a:ext cx="702945" cy="18986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040F98E6" w14:textId="77777777" w:rsidR="00851F09" w:rsidRDefault="00851F09" w:rsidP="00851F09">
                              <w:pPr>
                                <w:spacing w:after="160" w:line="256" w:lineRule="auto"/>
                                <w:jc w:val="center"/>
                                <w:rPr>
                                  <w:rFonts w:ascii="Arial" w:eastAsia="Calibri" w:hAnsi="Arial" w:cs="Arial"/>
                                  <w:color w:val="000000"/>
                                  <w:kern w:val="24"/>
                                  <w:sz w:val="13"/>
                                  <w:szCs w:val="13"/>
                                  <w:lang w:val="en-US"/>
                                </w:rPr>
                              </w:pPr>
                              <w:r>
                                <w:rPr>
                                  <w:rFonts w:ascii="Arial" w:eastAsia="Calibri" w:hAnsi="Arial" w:cs="Arial"/>
                                  <w:color w:val="000000"/>
                                  <w:kern w:val="24"/>
                                  <w:sz w:val="13"/>
                                  <w:szCs w:val="13"/>
                                  <w:lang w:val="en-US"/>
                                </w:rPr>
                                <w:t>Model ID 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 name="Rectangle 5">
                          <a:extLst>
                            <a:ext uri="{FF2B5EF4-FFF2-40B4-BE49-F238E27FC236}">
                              <a16:creationId xmlns:a16="http://schemas.microsoft.com/office/drawing/2014/main" id="{C319429E-E7C8-058D-E987-B3FC517F671C}"/>
                            </a:ext>
                          </a:extLst>
                        </wps:cNvPr>
                        <wps:cNvSpPr/>
                        <wps:spPr>
                          <a:xfrm>
                            <a:off x="358725" y="956602"/>
                            <a:ext cx="702945" cy="18986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65695E4F" w14:textId="77777777" w:rsidR="00851F09" w:rsidRDefault="00851F09" w:rsidP="00851F09">
                              <w:pPr>
                                <w:spacing w:after="160" w:line="256" w:lineRule="auto"/>
                                <w:jc w:val="center"/>
                                <w:rPr>
                                  <w:rFonts w:ascii="Arial" w:eastAsia="Calibri" w:hAnsi="Arial" w:cs="Arial"/>
                                  <w:color w:val="000000"/>
                                  <w:kern w:val="24"/>
                                  <w:sz w:val="13"/>
                                  <w:szCs w:val="13"/>
                                  <w:lang w:val="en-US"/>
                                </w:rPr>
                              </w:pPr>
                              <w:r>
                                <w:rPr>
                                  <w:rFonts w:ascii="Arial" w:eastAsia="Calibri" w:hAnsi="Arial" w:cs="Arial"/>
                                  <w:color w:val="000000"/>
                                  <w:kern w:val="24"/>
                                  <w:sz w:val="13"/>
                                  <w:szCs w:val="13"/>
                                  <w:lang w:val="en-US"/>
                                </w:rPr>
                                <w:t>Model ID 2</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 name="Rectangle 6">
                          <a:extLst>
                            <a:ext uri="{FF2B5EF4-FFF2-40B4-BE49-F238E27FC236}">
                              <a16:creationId xmlns:a16="http://schemas.microsoft.com/office/drawing/2014/main" id="{DCED2901-AFE3-8E58-1BEF-283C7342A46A}"/>
                            </a:ext>
                          </a:extLst>
                        </wps:cNvPr>
                        <wps:cNvSpPr/>
                        <wps:spPr>
                          <a:xfrm>
                            <a:off x="513469" y="1195752"/>
                            <a:ext cx="702945" cy="18986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1653E3BA" w14:textId="77777777" w:rsidR="00851F09" w:rsidRDefault="00851F09" w:rsidP="00851F09">
                              <w:pPr>
                                <w:spacing w:after="160" w:line="256" w:lineRule="auto"/>
                                <w:jc w:val="center"/>
                                <w:rPr>
                                  <w:rFonts w:ascii="Arial" w:eastAsia="Calibri" w:hAnsi="Arial" w:cs="Arial"/>
                                  <w:color w:val="000000"/>
                                  <w:kern w:val="24"/>
                                  <w:sz w:val="13"/>
                                  <w:szCs w:val="13"/>
                                  <w:lang w:val="en-US"/>
                                </w:rPr>
                              </w:pPr>
                              <w:r>
                                <w:rPr>
                                  <w:rFonts w:ascii="Arial" w:eastAsia="Calibri" w:hAnsi="Arial" w:cs="Arial"/>
                                  <w:color w:val="000000"/>
                                  <w:kern w:val="24"/>
                                  <w:sz w:val="13"/>
                                  <w:szCs w:val="13"/>
                                  <w:lang w:val="en-US"/>
                                </w:rPr>
                                <w:t>Model ID 3</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 name="Rectangle 7">
                          <a:extLst>
                            <a:ext uri="{FF2B5EF4-FFF2-40B4-BE49-F238E27FC236}">
                              <a16:creationId xmlns:a16="http://schemas.microsoft.com/office/drawing/2014/main" id="{1905A426-4F52-AECA-6F72-1CBC3B6BF54F}"/>
                            </a:ext>
                          </a:extLst>
                        </wps:cNvPr>
                        <wps:cNvSpPr/>
                        <wps:spPr>
                          <a:xfrm>
                            <a:off x="1888806" y="698392"/>
                            <a:ext cx="702945" cy="18986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2B54270B" w14:textId="77777777" w:rsidR="00851F09" w:rsidRDefault="00851F09" w:rsidP="00851F09">
                              <w:pPr>
                                <w:spacing w:after="160" w:line="256" w:lineRule="auto"/>
                                <w:jc w:val="center"/>
                                <w:rPr>
                                  <w:rFonts w:ascii="Arial" w:eastAsia="Calibri" w:hAnsi="Arial" w:cs="Arial"/>
                                  <w:color w:val="000000"/>
                                  <w:kern w:val="24"/>
                                  <w:sz w:val="13"/>
                                  <w:szCs w:val="13"/>
                                  <w:lang w:val="en-US"/>
                                </w:rPr>
                              </w:pPr>
                              <w:r>
                                <w:rPr>
                                  <w:rFonts w:ascii="Arial" w:eastAsia="Calibri" w:hAnsi="Arial" w:cs="Arial"/>
                                  <w:color w:val="000000"/>
                                  <w:kern w:val="24"/>
                                  <w:sz w:val="13"/>
                                  <w:szCs w:val="13"/>
                                  <w:lang w:val="en-US"/>
                                </w:rPr>
                                <w:t>Model ID a</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 name="Rectangle 8">
                          <a:extLst>
                            <a:ext uri="{FF2B5EF4-FFF2-40B4-BE49-F238E27FC236}">
                              <a16:creationId xmlns:a16="http://schemas.microsoft.com/office/drawing/2014/main" id="{467EAEF2-0102-C335-426E-5ABBBD3DA86E}"/>
                            </a:ext>
                          </a:extLst>
                        </wps:cNvPr>
                        <wps:cNvSpPr/>
                        <wps:spPr>
                          <a:xfrm>
                            <a:off x="1917039" y="948405"/>
                            <a:ext cx="702945" cy="18986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566AADFB" w14:textId="77777777" w:rsidR="00851F09" w:rsidRDefault="00851F09" w:rsidP="00851F09">
                              <w:pPr>
                                <w:spacing w:after="160" w:line="256" w:lineRule="auto"/>
                                <w:jc w:val="center"/>
                                <w:rPr>
                                  <w:rFonts w:ascii="Arial" w:eastAsia="Calibri" w:hAnsi="Arial" w:cs="Arial"/>
                                  <w:color w:val="000000"/>
                                  <w:kern w:val="24"/>
                                  <w:sz w:val="13"/>
                                  <w:szCs w:val="13"/>
                                  <w:lang w:val="en-US"/>
                                </w:rPr>
                              </w:pPr>
                              <w:r>
                                <w:rPr>
                                  <w:rFonts w:ascii="Arial" w:eastAsia="Calibri" w:hAnsi="Arial" w:cs="Arial"/>
                                  <w:color w:val="000000"/>
                                  <w:kern w:val="24"/>
                                  <w:sz w:val="13"/>
                                  <w:szCs w:val="13"/>
                                  <w:lang w:val="en-US"/>
                                </w:rPr>
                                <w:t>Model ID b</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 name="Rectangle 9">
                          <a:extLst>
                            <a:ext uri="{FF2B5EF4-FFF2-40B4-BE49-F238E27FC236}">
                              <a16:creationId xmlns:a16="http://schemas.microsoft.com/office/drawing/2014/main" id="{077C6640-ECCB-8D1E-3E0E-268D0902B775}"/>
                            </a:ext>
                          </a:extLst>
                        </wps:cNvPr>
                        <wps:cNvSpPr/>
                        <wps:spPr>
                          <a:xfrm>
                            <a:off x="2037438" y="1191942"/>
                            <a:ext cx="702945" cy="18986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55A15FFB" w14:textId="77777777" w:rsidR="00851F09" w:rsidRDefault="00851F09" w:rsidP="00851F09">
                              <w:pPr>
                                <w:spacing w:after="160" w:line="256" w:lineRule="auto"/>
                                <w:jc w:val="center"/>
                                <w:rPr>
                                  <w:rFonts w:ascii="Arial" w:eastAsia="Calibri" w:hAnsi="Arial" w:cs="Arial"/>
                                  <w:color w:val="000000"/>
                                  <w:kern w:val="24"/>
                                  <w:sz w:val="13"/>
                                  <w:szCs w:val="13"/>
                                  <w:lang w:val="en-US"/>
                                </w:rPr>
                              </w:pPr>
                              <w:r>
                                <w:rPr>
                                  <w:rFonts w:ascii="Arial" w:eastAsia="Calibri" w:hAnsi="Arial" w:cs="Arial"/>
                                  <w:color w:val="000000"/>
                                  <w:kern w:val="24"/>
                                  <w:sz w:val="13"/>
                                  <w:szCs w:val="13"/>
                                  <w:lang w:val="en-US"/>
                                </w:rPr>
                                <w:t>Model ID c</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inline>
            </w:drawing>
          </mc:Choice>
          <mc:Fallback>
            <w:pict>
              <v:group w14:anchorId="3CA0EA4C" id="Group 12" o:spid="_x0000_s1026" style="width:245.35pt;height:127.35pt;mso-position-horizontal-relative:char;mso-position-vertical-relative:line" coordsize="31162,161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">
                <v:rect id="Rectangle 1" o:spid="_x0000_s1027" style="position:absolute;width:31162;height:161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" filled="f" strokecolor="#1f3763 [1604]" strokeweight="1pt">
                  <v:textbox>
                    <w:txbxContent>
                      <w:p w14:paraId="7BFCDEFB" w14:textId="44293F05" w:rsidR="00851F09" w:rsidRDefault="00851F09" w:rsidP="00851F09">
                        <w:pPr>
                          <w:spacing w:after="160" w:line="256" w:lineRule="auto"/>
                          <w:jc w:val="center"/>
                          <w:rPr>
                            <w:rFonts w:ascii="Arial" w:eastAsia="Calibri" w:hAnsi="Arial" w:cs="Arial"/>
                            <w:color w:val="000000"/>
                            <w:kern w:val="24"/>
                            <w:lang w:val="en-US"/>
                          </w:rPr>
                        </w:pPr>
                        <w:r>
                          <w:rPr>
                            <w:rFonts w:ascii="Arial" w:eastAsia="Calibri" w:hAnsi="Arial" w:cs="Arial"/>
                            <w:color w:val="000000"/>
                            <w:kern w:val="24"/>
                            <w:lang w:val="en-US"/>
                          </w:rPr>
                          <w:t>AIML feature</w:t>
                        </w:r>
                        <w:r w:rsidR="00646EB9">
                          <w:rPr>
                            <w:rFonts w:ascii="Arial" w:eastAsia="Calibri" w:hAnsi="Arial" w:cs="Arial"/>
                            <w:color w:val="000000"/>
                            <w:kern w:val="24"/>
                            <w:lang w:val="en-US"/>
                          </w:rPr>
                          <w:t xml:space="preserve"> in the UE</w:t>
                        </w:r>
                        <w:r w:rsidR="007E7C32">
                          <w:rPr>
                            <w:rFonts w:ascii="Arial" w:eastAsia="Calibri" w:hAnsi="Arial" w:cs="Arial"/>
                            <w:color w:val="000000"/>
                            <w:kern w:val="24"/>
                            <w:lang w:val="en-US"/>
                          </w:rPr>
                          <w:t xml:space="preserve"> </w:t>
                        </w:r>
                        <w:r w:rsidR="007E7C32" w:rsidRPr="007E7C32">
                          <w:rPr>
                            <w:rFonts w:ascii="Arial" w:eastAsia="Calibri" w:hAnsi="Arial" w:cs="Arial"/>
                            <w:i/>
                            <w:iCs/>
                            <w:color w:val="000000"/>
                            <w:kern w:val="24"/>
                            <w:sz w:val="16"/>
                            <w:szCs w:val="16"/>
                            <w:lang w:val="en-US"/>
                          </w:rPr>
                          <w:t>(“use case”)</w:t>
                        </w:r>
                      </w:p>
                    </w:txbxContent>
                  </v:textbox>
                </v:rect>
                <v:rect id="Rectangle 2" o:spid="_x0000_s1028" style="position:absolute;left:739;top:2952;width:14166;height:117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" filled="f" strokecolor="#1f3763 [1604]" strokeweight="1pt">
                  <v:textbox>
                    <w:txbxContent>
                      <w:p w14:paraId="2F032F9B" w14:textId="6369948E" w:rsidR="00851F09" w:rsidRDefault="00851F09" w:rsidP="00851F09">
                        <w:pPr>
                          <w:spacing w:after="160" w:line="256" w:lineRule="auto"/>
                          <w:jc w:val="center"/>
                          <w:rPr>
                            <w:rFonts w:ascii="Arial" w:eastAsia="Calibri" w:hAnsi="Arial" w:cs="Arial"/>
                            <w:color w:val="000000"/>
                            <w:kern w:val="24"/>
                            <w:lang w:val="en-US"/>
                          </w:rPr>
                        </w:pPr>
                        <w:r>
                          <w:rPr>
                            <w:rFonts w:ascii="Arial" w:eastAsia="Calibri" w:hAnsi="Arial" w:cs="Arial"/>
                            <w:color w:val="000000"/>
                            <w:kern w:val="24"/>
                            <w:lang w:val="en-US"/>
                          </w:rPr>
                          <w:t>AI/ML Functionality 1</w:t>
                        </w:r>
                        <w:r w:rsidR="007E7C32">
                          <w:rPr>
                            <w:rFonts w:ascii="Arial" w:eastAsia="Calibri" w:hAnsi="Arial" w:cs="Arial"/>
                            <w:color w:val="000000"/>
                            <w:kern w:val="24"/>
                            <w:lang w:val="en-US"/>
                          </w:rPr>
                          <w:br/>
                        </w:r>
                        <w:r w:rsidR="007E7C32" w:rsidRPr="007E7C32">
                          <w:rPr>
                            <w:rFonts w:ascii="Arial" w:eastAsia="Calibri" w:hAnsi="Arial" w:cs="Arial"/>
                            <w:i/>
                            <w:iCs/>
                            <w:color w:val="000000"/>
                            <w:kern w:val="24"/>
                            <w:sz w:val="16"/>
                            <w:szCs w:val="16"/>
                            <w:lang w:val="en-US"/>
                          </w:rPr>
                          <w:t>(“sub use case”)</w:t>
                        </w:r>
                      </w:p>
                    </w:txbxContent>
                  </v:textbox>
                </v:rect>
                <v:rect id="Rectangle 3" o:spid="_x0000_s1029" style="position:absolute;left:16385;top:2952;width:14056;height:117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" filled="f" strokecolor="#1f3763 [1604]" strokeweight="1pt">
                  <v:textbox>
                    <w:txbxContent>
                      <w:p w14:paraId="284620DB" w14:textId="162FEB0C" w:rsidR="00851F09" w:rsidRDefault="00851F09" w:rsidP="00851F09">
                        <w:pPr>
                          <w:spacing w:after="160" w:line="256" w:lineRule="auto"/>
                          <w:jc w:val="center"/>
                          <w:rPr>
                            <w:rFonts w:ascii="Arial" w:eastAsia="Calibri" w:hAnsi="Arial" w:cs="Arial"/>
                            <w:color w:val="000000"/>
                            <w:kern w:val="24"/>
                            <w:lang w:val="en-US"/>
                          </w:rPr>
                        </w:pPr>
                        <w:r>
                          <w:rPr>
                            <w:rFonts w:ascii="Arial" w:eastAsia="Calibri" w:hAnsi="Arial" w:cs="Arial"/>
                            <w:color w:val="000000"/>
                            <w:kern w:val="24"/>
                            <w:lang w:val="en-US"/>
                          </w:rPr>
                          <w:t>AI/ML Functionality 2</w:t>
                        </w:r>
                        <w:r w:rsidR="004403F0">
                          <w:rPr>
                            <w:rFonts w:ascii="Arial" w:eastAsia="Calibri" w:hAnsi="Arial" w:cs="Arial"/>
                            <w:color w:val="000000"/>
                            <w:kern w:val="24"/>
                            <w:lang w:val="en-US"/>
                          </w:rPr>
                          <w:br/>
                        </w:r>
                        <w:r w:rsidR="004403F0" w:rsidRPr="007E7C32">
                          <w:rPr>
                            <w:rFonts w:ascii="Arial" w:eastAsia="Calibri" w:hAnsi="Arial" w:cs="Arial"/>
                            <w:i/>
                            <w:iCs/>
                            <w:color w:val="000000"/>
                            <w:kern w:val="24"/>
                            <w:sz w:val="16"/>
                            <w:szCs w:val="16"/>
                            <w:lang w:val="en-US"/>
                          </w:rPr>
                          <w:t>(“sub use case”)</w:t>
                        </w:r>
                      </w:p>
                      <w:p w14:paraId="25673958" w14:textId="77777777" w:rsidR="00851F09" w:rsidRDefault="00851F09" w:rsidP="00851F09">
                        <w:pPr>
                          <w:spacing w:after="160" w:line="256" w:lineRule="auto"/>
                          <w:jc w:val="center"/>
                          <w:rPr>
                            <w:rFonts w:ascii="Arial" w:eastAsia="Calibri" w:hAnsi="Arial" w:cs="Arial"/>
                            <w:color w:val="FFFFFF" w:themeColor="light1"/>
                            <w:kern w:val="24"/>
                            <w:lang w:val="en-US"/>
                          </w:rPr>
                        </w:pPr>
                        <w:r>
                          <w:rPr>
                            <w:rFonts w:ascii="Arial" w:eastAsia="Calibri" w:hAnsi="Arial" w:cs="Arial"/>
                            <w:color w:val="FFFFFF" w:themeColor="light1"/>
                            <w:kern w:val="24"/>
                            <w:lang w:val="en-US"/>
                          </w:rPr>
                          <w:t> </w:t>
                        </w:r>
                      </w:p>
                    </w:txbxContent>
                  </v:textbox>
                </v:rect>
                <v:rect id="Rectangle 4" o:spid="_x0000_s1030" style="position:absolute;left:2039;top:6893;width:7030;height:18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" filled="f" strokecolor="#1f3763 [1604]" strokeweight="1pt">
                  <v:textbox>
                    <w:txbxContent>
                      <w:p w14:paraId="040F98E6" w14:textId="77777777" w:rsidR="00851F09" w:rsidRDefault="00851F09" w:rsidP="00851F09">
                        <w:pPr>
                          <w:spacing w:after="160" w:line="256" w:lineRule="auto"/>
                          <w:jc w:val="center"/>
                          <w:rPr>
                            <w:rFonts w:ascii="Arial" w:eastAsia="Calibri" w:hAnsi="Arial" w:cs="Arial"/>
                            <w:color w:val="000000"/>
                            <w:kern w:val="24"/>
                            <w:sz w:val="13"/>
                            <w:szCs w:val="13"/>
                            <w:lang w:val="en-US"/>
                          </w:rPr>
                        </w:pPr>
                        <w:r>
                          <w:rPr>
                            <w:rFonts w:ascii="Arial" w:eastAsia="Calibri" w:hAnsi="Arial" w:cs="Arial"/>
                            <w:color w:val="000000"/>
                            <w:kern w:val="24"/>
                            <w:sz w:val="13"/>
                            <w:szCs w:val="13"/>
                            <w:lang w:val="en-US"/>
                          </w:rPr>
                          <w:t>Model ID 1</w:t>
                        </w:r>
                      </w:p>
                    </w:txbxContent>
                  </v:textbox>
                </v:rect>
                <v:rect id="Rectangle 5" o:spid="_x0000_s1031" style="position:absolute;left:3587;top:9566;width:7029;height:18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" filled="f" strokecolor="#1f3763 [1604]" strokeweight="1pt">
                  <v:textbox>
                    <w:txbxContent>
                      <w:p w14:paraId="65695E4F" w14:textId="77777777" w:rsidR="00851F09" w:rsidRDefault="00851F09" w:rsidP="00851F09">
                        <w:pPr>
                          <w:spacing w:after="160" w:line="256" w:lineRule="auto"/>
                          <w:jc w:val="center"/>
                          <w:rPr>
                            <w:rFonts w:ascii="Arial" w:eastAsia="Calibri" w:hAnsi="Arial" w:cs="Arial"/>
                            <w:color w:val="000000"/>
                            <w:kern w:val="24"/>
                            <w:sz w:val="13"/>
                            <w:szCs w:val="13"/>
                            <w:lang w:val="en-US"/>
                          </w:rPr>
                        </w:pPr>
                        <w:r>
                          <w:rPr>
                            <w:rFonts w:ascii="Arial" w:eastAsia="Calibri" w:hAnsi="Arial" w:cs="Arial"/>
                            <w:color w:val="000000"/>
                            <w:kern w:val="24"/>
                            <w:sz w:val="13"/>
                            <w:szCs w:val="13"/>
                            <w:lang w:val="en-US"/>
                          </w:rPr>
                          <w:t>Model ID 2</w:t>
                        </w:r>
                      </w:p>
                    </w:txbxContent>
                  </v:textbox>
                </v:rect>
                <v:rect id="Rectangle 6" o:spid="_x0000_s1032" style="position:absolute;left:5134;top:11957;width:7030;height:18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" filled="f" strokecolor="#1f3763 [1604]" strokeweight="1pt">
                  <v:textbox>
                    <w:txbxContent>
                      <w:p w14:paraId="1653E3BA" w14:textId="77777777" w:rsidR="00851F09" w:rsidRDefault="00851F09" w:rsidP="00851F09">
                        <w:pPr>
                          <w:spacing w:after="160" w:line="256" w:lineRule="auto"/>
                          <w:jc w:val="center"/>
                          <w:rPr>
                            <w:rFonts w:ascii="Arial" w:eastAsia="Calibri" w:hAnsi="Arial" w:cs="Arial"/>
                            <w:color w:val="000000"/>
                            <w:kern w:val="24"/>
                            <w:sz w:val="13"/>
                            <w:szCs w:val="13"/>
                            <w:lang w:val="en-US"/>
                          </w:rPr>
                        </w:pPr>
                        <w:r>
                          <w:rPr>
                            <w:rFonts w:ascii="Arial" w:eastAsia="Calibri" w:hAnsi="Arial" w:cs="Arial"/>
                            <w:color w:val="000000"/>
                            <w:kern w:val="24"/>
                            <w:sz w:val="13"/>
                            <w:szCs w:val="13"/>
                            <w:lang w:val="en-US"/>
                          </w:rPr>
                          <w:t>Model ID 3</w:t>
                        </w:r>
                      </w:p>
                    </w:txbxContent>
                  </v:textbox>
                </v:rect>
                <v:rect id="Rectangle 7" o:spid="_x0000_s1033" style="position:absolute;left:18888;top:6983;width:7029;height:18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" filled="f" strokecolor="#1f3763 [1604]" strokeweight="1pt">
                  <v:textbox>
                    <w:txbxContent>
                      <w:p w14:paraId="2B54270B" w14:textId="77777777" w:rsidR="00851F09" w:rsidRDefault="00851F09" w:rsidP="00851F09">
                        <w:pPr>
                          <w:spacing w:after="160" w:line="256" w:lineRule="auto"/>
                          <w:jc w:val="center"/>
                          <w:rPr>
                            <w:rFonts w:ascii="Arial" w:eastAsia="Calibri" w:hAnsi="Arial" w:cs="Arial"/>
                            <w:color w:val="000000"/>
                            <w:kern w:val="24"/>
                            <w:sz w:val="13"/>
                            <w:szCs w:val="13"/>
                            <w:lang w:val="en-US"/>
                          </w:rPr>
                        </w:pPr>
                        <w:r>
                          <w:rPr>
                            <w:rFonts w:ascii="Arial" w:eastAsia="Calibri" w:hAnsi="Arial" w:cs="Arial"/>
                            <w:color w:val="000000"/>
                            <w:kern w:val="24"/>
                            <w:sz w:val="13"/>
                            <w:szCs w:val="13"/>
                            <w:lang w:val="en-US"/>
                          </w:rPr>
                          <w:t>Model ID a</w:t>
                        </w:r>
                      </w:p>
                    </w:txbxContent>
                  </v:textbox>
                </v:rect>
                <v:rect id="Rectangle 8" o:spid="_x0000_s1034" style="position:absolute;left:19170;top:9484;width:7029;height:18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" filled="f" strokecolor="#1f3763 [1604]" strokeweight="1pt">
                  <v:textbox>
                    <w:txbxContent>
                      <w:p w14:paraId="566AADFB" w14:textId="77777777" w:rsidR="00851F09" w:rsidRDefault="00851F09" w:rsidP="00851F09">
                        <w:pPr>
                          <w:spacing w:after="160" w:line="256" w:lineRule="auto"/>
                          <w:jc w:val="center"/>
                          <w:rPr>
                            <w:rFonts w:ascii="Arial" w:eastAsia="Calibri" w:hAnsi="Arial" w:cs="Arial"/>
                            <w:color w:val="000000"/>
                            <w:kern w:val="24"/>
                            <w:sz w:val="13"/>
                            <w:szCs w:val="13"/>
                            <w:lang w:val="en-US"/>
                          </w:rPr>
                        </w:pPr>
                        <w:r>
                          <w:rPr>
                            <w:rFonts w:ascii="Arial" w:eastAsia="Calibri" w:hAnsi="Arial" w:cs="Arial"/>
                            <w:color w:val="000000"/>
                            <w:kern w:val="24"/>
                            <w:sz w:val="13"/>
                            <w:szCs w:val="13"/>
                            <w:lang w:val="en-US"/>
                          </w:rPr>
                          <w:t>Model ID b</w:t>
                        </w:r>
                      </w:p>
                    </w:txbxContent>
                  </v:textbox>
                </v:rect>
                <v:rect id="Rectangle 9" o:spid="_x0000_s1035" style="position:absolute;left:20374;top:11919;width:7029;height:18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" filled="f" strokecolor="#1f3763 [1604]" strokeweight="1pt">
                  <v:textbox>
                    <w:txbxContent>
                      <w:p w14:paraId="55A15FFB" w14:textId="77777777" w:rsidR="00851F09" w:rsidRDefault="00851F09" w:rsidP="00851F09">
                        <w:pPr>
                          <w:spacing w:after="160" w:line="256" w:lineRule="auto"/>
                          <w:jc w:val="center"/>
                          <w:rPr>
                            <w:rFonts w:ascii="Arial" w:eastAsia="Calibri" w:hAnsi="Arial" w:cs="Arial"/>
                            <w:color w:val="000000"/>
                            <w:kern w:val="24"/>
                            <w:sz w:val="13"/>
                            <w:szCs w:val="13"/>
                            <w:lang w:val="en-US"/>
                          </w:rPr>
                        </w:pPr>
                        <w:r>
                          <w:rPr>
                            <w:rFonts w:ascii="Arial" w:eastAsia="Calibri" w:hAnsi="Arial" w:cs="Arial"/>
                            <w:color w:val="000000"/>
                            <w:kern w:val="24"/>
                            <w:sz w:val="13"/>
                            <w:szCs w:val="13"/>
                            <w:lang w:val="en-US"/>
                          </w:rPr>
                          <w:t>Model ID c</w:t>
                        </w:r>
                      </w:p>
                    </w:txbxContent>
                  </v:textbox>
                </v:rect>
                <w10:anchorlock/>
              </v:group>
            </w:pict>
          </mc:Fallback>
        </mc:AlternateContent>
      </w:r>
    </w:p>
    <w:p w14:paraId="13C17261" w14:textId="49BBB7ED" w:rsidR="005B382B" w:rsidRDefault="00851F09" w:rsidP="005B382B">
      <w:pPr>
        <w:pStyle w:val="TH"/>
        <w:rPr>
          <w:lang w:val="en-GB"/>
        </w:rPr>
      </w:pPr>
      <w:r w:rsidRPr="00C17F28">
        <w:rPr>
          <w:lang w:val="en-GB"/>
        </w:rPr>
        <w:t xml:space="preserve">Figure 2. </w:t>
      </w:r>
      <w:r w:rsidR="00CA2451" w:rsidRPr="00C17F28">
        <w:rPr>
          <w:lang w:val="en-GB"/>
        </w:rPr>
        <w:t>Desc</w:t>
      </w:r>
      <w:r w:rsidR="00B311C0" w:rsidRPr="00C17F28">
        <w:rPr>
          <w:lang w:val="en-GB"/>
        </w:rPr>
        <w:t>ription of an AIML-enabled feature.</w:t>
      </w:r>
    </w:p>
    <w:p w14:paraId="3B58AB3B" w14:textId="2437A808" w:rsidR="00232D2B" w:rsidRPr="00C17F28" w:rsidRDefault="00FD6DA8" w:rsidP="008077B2">
      <w:pPr>
        <w:pStyle w:val="BodyText"/>
      </w:pPr>
      <w:r>
        <w:t xml:space="preserve">As we see it, model-ID-based LCM should not imply that for UE-sided models the NW is collecting </w:t>
      </w:r>
      <w:r w:rsidR="00F76F59">
        <w:t>data or</w:t>
      </w:r>
      <w:r>
        <w:t xml:space="preserve"> training </w:t>
      </w:r>
      <w:r w:rsidR="00F76F59">
        <w:t>these models</w:t>
      </w:r>
      <w:r w:rsidR="00DB11FC">
        <w:t xml:space="preserve"> for the UE</w:t>
      </w:r>
      <w:r w:rsidR="00F76F59">
        <w:t xml:space="preserve">. </w:t>
      </w:r>
      <w:proofErr w:type="gramStart"/>
      <w:r w:rsidR="009B6A86">
        <w:t>But</w:t>
      </w:r>
      <w:r w:rsidR="00DB11FC">
        <w:t>,</w:t>
      </w:r>
      <w:proofErr w:type="gramEnd"/>
      <w:r w:rsidR="009B6A86">
        <w:t xml:space="preserve"> that the NW</w:t>
      </w:r>
      <w:r w:rsidR="00F76F59">
        <w:t xml:space="preserve"> is aware “of their existence”. </w:t>
      </w:r>
      <w:r w:rsidR="00232D2B">
        <w:t>So</w:t>
      </w:r>
      <w:r w:rsidR="0074002C">
        <w:t>, in principle we believe that RAN2 could</w:t>
      </w:r>
      <w:r w:rsidR="00F76F59">
        <w:t xml:space="preserve"> start by</w:t>
      </w:r>
      <w:r w:rsidR="0074002C">
        <w:t xml:space="preserve"> agr</w:t>
      </w:r>
      <w:r w:rsidR="00F76F59">
        <w:t>eeing</w:t>
      </w:r>
      <w:r w:rsidR="0074002C">
        <w:t xml:space="preserve"> the following </w:t>
      </w:r>
      <w:r w:rsidR="00F76F59">
        <w:t xml:space="preserve">general </w:t>
      </w:r>
      <w:r w:rsidR="0074002C">
        <w:t>understanding</w:t>
      </w:r>
      <w:r w:rsidR="00CB552A">
        <w:t>.</w:t>
      </w:r>
      <w:r w:rsidR="008354B7">
        <w:t xml:space="preserve"> </w:t>
      </w:r>
      <w:r w:rsidR="00CB552A">
        <w:t xml:space="preserve"> </w:t>
      </w:r>
      <w:r w:rsidR="0074002C">
        <w:t xml:space="preserve"> </w:t>
      </w:r>
    </w:p>
    <w:p w14:paraId="2BB4772A" w14:textId="0E62195B" w:rsidR="000E1B83" w:rsidRPr="00C17F28" w:rsidRDefault="59484DA8" w:rsidP="008077B2">
      <w:pPr>
        <w:pStyle w:val="Proposal"/>
      </w:pPr>
      <w:bookmarkStart w:id="1" w:name="_Toc134743587"/>
      <w:r>
        <w:t>RAN2 understands th</w:t>
      </w:r>
      <w:r w:rsidR="3D393611">
        <w:t>at</w:t>
      </w:r>
      <w:r>
        <w:t>:</w:t>
      </w:r>
      <w:r w:rsidR="00C03AFB">
        <w:br/>
      </w:r>
      <w:r>
        <w:t xml:space="preserve">a) </w:t>
      </w:r>
      <w:r w:rsidR="7AFCCEE3">
        <w:t>For model</w:t>
      </w:r>
      <w:r w:rsidR="6216C6BA">
        <w:t>-</w:t>
      </w:r>
      <w:r w:rsidR="7AFCCEE3">
        <w:t>based management</w:t>
      </w:r>
      <w:r w:rsidR="43523E9A">
        <w:t xml:space="preserve"> of AIML-enabled features</w:t>
      </w:r>
      <w:r w:rsidR="7AFCCEE3">
        <w:t xml:space="preserve">, </w:t>
      </w:r>
      <w:r w:rsidR="0B78361B">
        <w:t>t</w:t>
      </w:r>
      <w:r w:rsidR="7AFCCEE3">
        <w:t xml:space="preserve">he NW </w:t>
      </w:r>
      <w:r w:rsidR="55CA0D1D">
        <w:t>may</w:t>
      </w:r>
      <w:r w:rsidR="7AFCCEE3">
        <w:t xml:space="preserve"> </w:t>
      </w:r>
      <w:r w:rsidR="2B0B8AB1">
        <w:t>be aware of</w:t>
      </w:r>
      <w:r w:rsidR="02A53EDB">
        <w:t xml:space="preserve"> </w:t>
      </w:r>
      <w:r w:rsidR="4A0FB2F2">
        <w:t>the</w:t>
      </w:r>
      <w:r w:rsidR="209D0CB1">
        <w:t xml:space="preserve"> model IDs</w:t>
      </w:r>
      <w:r w:rsidR="6216C6BA">
        <w:t xml:space="preserve"> </w:t>
      </w:r>
      <w:r w:rsidR="4A0FB2F2">
        <w:t>supported</w:t>
      </w:r>
      <w:r w:rsidR="2B0B8AB1">
        <w:t xml:space="preserve"> </w:t>
      </w:r>
      <w:r w:rsidR="6216C6BA">
        <w:t xml:space="preserve">by </w:t>
      </w:r>
      <w:r w:rsidR="76BC7F04">
        <w:t xml:space="preserve">the </w:t>
      </w:r>
      <w:r w:rsidR="6216C6BA">
        <w:t xml:space="preserve">UE </w:t>
      </w:r>
      <w:r w:rsidR="5BD17288">
        <w:t xml:space="preserve">and </w:t>
      </w:r>
      <w:r w:rsidR="55CA0D1D">
        <w:t xml:space="preserve">may </w:t>
      </w:r>
      <w:r w:rsidR="7AFCCEE3">
        <w:t xml:space="preserve">understand </w:t>
      </w:r>
      <w:r w:rsidR="6FBF2A6F">
        <w:t>the</w:t>
      </w:r>
      <w:r w:rsidR="46C7C5BD">
        <w:t>ir</w:t>
      </w:r>
      <w:r w:rsidR="14D00E3F">
        <w:t xml:space="preserve"> purpose</w:t>
      </w:r>
      <w:r w:rsidR="55CA0D1D">
        <w:t>s</w:t>
      </w:r>
      <w:r w:rsidR="0B78361B">
        <w:t>.</w:t>
      </w:r>
      <w:r w:rsidR="6AEF1FCA">
        <w:t xml:space="preserve"> This </w:t>
      </w:r>
      <w:r w:rsidR="03AD0B15">
        <w:t>does</w:t>
      </w:r>
      <w:r w:rsidR="5120A2BE">
        <w:t xml:space="preserve"> not imply that </w:t>
      </w:r>
      <w:r w:rsidR="03AD0B15">
        <w:t xml:space="preserve">for UE-sided models </w:t>
      </w:r>
      <w:r w:rsidR="76BC7F04">
        <w:t xml:space="preserve">the </w:t>
      </w:r>
      <w:r w:rsidR="5120A2BE">
        <w:t>NW collects data</w:t>
      </w:r>
      <w:r w:rsidR="00E3090A">
        <w:t xml:space="preserve"> for developing these models</w:t>
      </w:r>
      <w:r w:rsidR="5120A2BE">
        <w:t xml:space="preserve">, </w:t>
      </w:r>
      <w:r w:rsidR="7A387781">
        <w:t>or trains</w:t>
      </w:r>
      <w:r w:rsidR="00E3090A">
        <w:t xml:space="preserve"> the</w:t>
      </w:r>
      <w:r w:rsidR="7A387781">
        <w:t xml:space="preserve"> models</w:t>
      </w:r>
      <w:r w:rsidR="00E3090A">
        <w:t xml:space="preserve"> on behalf of the UE,</w:t>
      </w:r>
      <w:r w:rsidR="7A387781">
        <w:t xml:space="preserve"> </w:t>
      </w:r>
      <w:r w:rsidR="5120A2BE">
        <w:t xml:space="preserve">or is </w:t>
      </w:r>
      <w:r w:rsidR="00E3090A">
        <w:t xml:space="preserve">responsible for </w:t>
      </w:r>
      <w:r w:rsidR="5120A2BE">
        <w:t xml:space="preserve">the inference process. </w:t>
      </w:r>
      <w:r w:rsidR="00C03AFB">
        <w:br/>
      </w:r>
      <w:r>
        <w:t xml:space="preserve">b) </w:t>
      </w:r>
      <w:r w:rsidR="0B78361B">
        <w:t xml:space="preserve">For functionality-based management, </w:t>
      </w:r>
      <w:r w:rsidR="550E57D1">
        <w:t xml:space="preserve">the NW </w:t>
      </w:r>
      <w:r w:rsidR="0C5E7E58">
        <w:t xml:space="preserve">may </w:t>
      </w:r>
      <w:r w:rsidR="550E57D1">
        <w:t>only need to be aware</w:t>
      </w:r>
      <w:r w:rsidR="4B661DCC">
        <w:t xml:space="preserve"> AIML</w:t>
      </w:r>
      <w:r w:rsidR="0C64A1B4">
        <w:t>-enabled</w:t>
      </w:r>
      <w:r w:rsidR="7299C813">
        <w:t xml:space="preserve"> functionalities supported by UEs</w:t>
      </w:r>
      <w:r w:rsidR="1B9F5DE8">
        <w:t>.</w:t>
      </w:r>
      <w:bookmarkEnd w:id="1"/>
    </w:p>
    <w:p w14:paraId="621C738B" w14:textId="4B580F75" w:rsidR="005B382B" w:rsidRDefault="00725E35">
      <w:pPr>
        <w:pStyle w:val="BodyText"/>
      </w:pPr>
      <w:r>
        <w:br/>
        <w:t>Note that any discrepancy or conflict with what RAN1 agrees in the future should be addressed and RAN2 can revisit its understanding. But we do not see how the proposal above can be “problematic”</w:t>
      </w:r>
      <w:r w:rsidR="00F920A9">
        <w:t xml:space="preserve"> in RAN2</w:t>
      </w:r>
      <w:r>
        <w:t>.</w:t>
      </w:r>
    </w:p>
    <w:p w14:paraId="1BC78B40" w14:textId="39FC552E" w:rsidR="00FF0F1F" w:rsidRDefault="00DD3336" w:rsidP="008077B2">
      <w:pPr>
        <w:pStyle w:val="Heading2"/>
      </w:pPr>
      <w:r>
        <w:t>2.</w:t>
      </w:r>
      <w:r w:rsidR="00003DE0">
        <w:t>2</w:t>
      </w:r>
      <w:r>
        <w:tab/>
      </w:r>
      <w:r w:rsidR="003777F4">
        <w:t xml:space="preserve">General </w:t>
      </w:r>
      <w:r>
        <w:t>functional framework</w:t>
      </w:r>
    </w:p>
    <w:p w14:paraId="53B66661" w14:textId="77777777" w:rsidR="002B541A" w:rsidRPr="00444830" w:rsidRDefault="002B541A" w:rsidP="002B541A">
      <w:pPr>
        <w:pStyle w:val="BodyText"/>
        <w:rPr>
          <w:lang w:val="en-US"/>
        </w:rPr>
      </w:pPr>
      <w:r>
        <w:rPr>
          <w:lang w:val="en-US"/>
        </w:rPr>
        <w:t xml:space="preserve">The following was agreed during </w:t>
      </w:r>
      <w:r w:rsidRPr="00444830">
        <w:rPr>
          <w:lang w:val="en-US"/>
        </w:rPr>
        <w:t>RAN2</w:t>
      </w:r>
      <w:r>
        <w:rPr>
          <w:lang w:val="en-US"/>
        </w:rPr>
        <w:t>#121bis-e:</w:t>
      </w:r>
    </w:p>
    <w:tbl>
      <w:tblPr>
        <w:tblStyle w:val="TableGrid"/>
        <w:tblW w:w="0" w:type="auto"/>
        <w:tblLook w:val="04A0" w:firstRow="1" w:lastRow="0" w:firstColumn="1" w:lastColumn="0" w:noHBand="0" w:noVBand="1"/>
      </w:tblPr>
      <w:tblGrid>
        <w:gridCol w:w="9629"/>
      </w:tblGrid>
      <w:tr w:rsidR="002B541A" w:rsidRPr="00444830" w14:paraId="6C6C295C" w14:textId="77777777" w:rsidTr="00605437">
        <w:tc>
          <w:tcPr>
            <w:tcW w:w="9629" w:type="dxa"/>
          </w:tcPr>
          <w:p w14:paraId="1B1E172F" w14:textId="0AF5F250" w:rsidR="002B541A" w:rsidRPr="00444830" w:rsidRDefault="002B541A" w:rsidP="008077B2">
            <w:pPr>
              <w:pStyle w:val="Agreement"/>
              <w:rPr>
                <w:b w:val="0"/>
                <w:lang w:val="en-US" w:eastAsia="zh-CN"/>
              </w:rPr>
            </w:pPr>
            <w:r w:rsidRPr="00444830">
              <w:rPr>
                <w:lang w:val="en-US" w:eastAsia="zh-CN"/>
              </w:rPr>
              <w:t>The general AI/ML framework consist of, (</w:t>
            </w:r>
            <w:proofErr w:type="spellStart"/>
            <w:r w:rsidRPr="00444830">
              <w:rPr>
                <w:lang w:val="en-US" w:eastAsia="zh-CN"/>
              </w:rPr>
              <w:t>i</w:t>
            </w:r>
            <w:proofErr w:type="spellEnd"/>
            <w:r w:rsidRPr="00444830">
              <w:rPr>
                <w:lang w:val="en-US" w:eastAsia="zh-CN"/>
              </w:rPr>
              <w:t xml:space="preserve">) Data Collection, (ii) Model Training, (iii) Model Management, (iv) Model Inference, and (v) Model Storage. </w:t>
            </w:r>
          </w:p>
        </w:tc>
      </w:tr>
    </w:tbl>
    <w:p w14:paraId="0C7B8C9C" w14:textId="77777777" w:rsidR="002B541A" w:rsidRDefault="002B541A" w:rsidP="002B541A">
      <w:pPr>
        <w:pStyle w:val="BodyText"/>
        <w:rPr>
          <w:lang w:val="en-US"/>
        </w:rPr>
      </w:pPr>
    </w:p>
    <w:p w14:paraId="7615F401" w14:textId="484089AF" w:rsidR="0083269C" w:rsidRDefault="0083269C" w:rsidP="002B541A">
      <w:pPr>
        <w:pStyle w:val="BodyText"/>
        <w:rPr>
          <w:lang w:val="en-US"/>
        </w:rPr>
      </w:pPr>
      <w:r>
        <w:rPr>
          <w:lang w:val="en-US"/>
        </w:rPr>
        <w:t>But RAN2 could not agree on a functional</w:t>
      </w:r>
      <w:r w:rsidR="00B258FE">
        <w:rPr>
          <w:lang w:val="en-US"/>
        </w:rPr>
        <w:t xml:space="preserve"> (architecture)</w:t>
      </w:r>
      <w:r>
        <w:rPr>
          <w:lang w:val="en-US"/>
        </w:rPr>
        <w:t xml:space="preserve"> framework</w:t>
      </w:r>
      <w:r w:rsidR="00834E31">
        <w:rPr>
          <w:lang w:val="en-US"/>
        </w:rPr>
        <w:t>. This was first, because RAN2 could not</w:t>
      </w:r>
      <w:r w:rsidR="00A35A22">
        <w:rPr>
          <w:lang w:val="en-US"/>
        </w:rPr>
        <w:t xml:space="preserve"> decid</w:t>
      </w:r>
      <w:r w:rsidR="00834E31">
        <w:rPr>
          <w:lang w:val="en-US"/>
        </w:rPr>
        <w:t>e</w:t>
      </w:r>
      <w:r w:rsidR="00A35A22">
        <w:rPr>
          <w:lang w:val="en-US"/>
        </w:rPr>
        <w:t xml:space="preserve"> whether model monitoring is included within model management</w:t>
      </w:r>
      <w:r w:rsidR="00834E31">
        <w:rPr>
          <w:lang w:val="en-US"/>
        </w:rPr>
        <w:t xml:space="preserve">. But as we see it, </w:t>
      </w:r>
      <w:r w:rsidR="008E2C52">
        <w:rPr>
          <w:lang w:val="en-US"/>
        </w:rPr>
        <w:t xml:space="preserve">what really </w:t>
      </w:r>
      <w:r w:rsidR="008E2C52" w:rsidRPr="00177D06">
        <w:rPr>
          <w:lang w:val="en-US"/>
        </w:rPr>
        <w:t>proved to be controversial</w:t>
      </w:r>
      <w:r w:rsidR="00834E31">
        <w:rPr>
          <w:lang w:val="en-US"/>
        </w:rPr>
        <w:t xml:space="preserve"> was </w:t>
      </w:r>
      <w:r w:rsidR="00177D06" w:rsidRPr="00177D06">
        <w:rPr>
          <w:lang w:val="en-US"/>
        </w:rPr>
        <w:t>agreeing to depict the model storage block.</w:t>
      </w:r>
      <w:r w:rsidR="001B13C8">
        <w:rPr>
          <w:lang w:val="en-US"/>
        </w:rPr>
        <w:t xml:space="preserve"> Which we still find </w:t>
      </w:r>
      <w:r w:rsidR="00496E98">
        <w:rPr>
          <w:lang w:val="en-US"/>
        </w:rPr>
        <w:t xml:space="preserve">not reasonable. </w:t>
      </w:r>
      <w:r w:rsidR="00124313">
        <w:rPr>
          <w:lang w:val="en-US"/>
        </w:rPr>
        <w:t xml:space="preserve">As this could </w:t>
      </w:r>
      <w:r w:rsidR="009C766F">
        <w:rPr>
          <w:lang w:val="en-US"/>
        </w:rPr>
        <w:t xml:space="preserve">end up </w:t>
      </w:r>
      <w:r w:rsidR="00CA1259">
        <w:rPr>
          <w:lang w:val="en-US"/>
        </w:rPr>
        <w:t xml:space="preserve">limiting deployment alternatives </w:t>
      </w:r>
      <w:r w:rsidR="005B6BD8">
        <w:rPr>
          <w:lang w:val="en-US"/>
        </w:rPr>
        <w:t>and complexifying LCM-related discussion.</w:t>
      </w:r>
      <w:r w:rsidR="000A0A63" w:rsidRPr="000A0A63">
        <w:rPr>
          <w:lang w:val="en-US"/>
        </w:rPr>
        <w:t xml:space="preserve"> </w:t>
      </w:r>
    </w:p>
    <w:p w14:paraId="37D4D290" w14:textId="1589D966" w:rsidR="002B541A" w:rsidRPr="00C66312" w:rsidRDefault="00DE3D87" w:rsidP="00AD50B3">
      <w:pPr>
        <w:pStyle w:val="BodyText"/>
        <w:rPr>
          <w:lang w:val="en-US"/>
        </w:rPr>
      </w:pPr>
      <w:r>
        <w:rPr>
          <w:lang w:val="en-US"/>
        </w:rPr>
        <w:t>S</w:t>
      </w:r>
      <w:r w:rsidR="00FC5A5A">
        <w:rPr>
          <w:lang w:val="en-US"/>
        </w:rPr>
        <w:t>o</w:t>
      </w:r>
      <w:r>
        <w:rPr>
          <w:lang w:val="en-US"/>
        </w:rPr>
        <w:t>,</w:t>
      </w:r>
      <w:r w:rsidR="00FC5A5A">
        <w:rPr>
          <w:lang w:val="en-US"/>
        </w:rPr>
        <w:t xml:space="preserve"> as per the</w:t>
      </w:r>
      <w:r w:rsidR="002B541A" w:rsidRPr="00C66312">
        <w:rPr>
          <w:lang w:val="en-US"/>
        </w:rPr>
        <w:t xml:space="preserve"> Rapporteur</w:t>
      </w:r>
      <w:r w:rsidR="00FC5A5A">
        <w:rPr>
          <w:lang w:val="en-US"/>
        </w:rPr>
        <w:t>’s insights document submitted to 7.16.1</w:t>
      </w:r>
      <w:r w:rsidR="00AF37AF">
        <w:rPr>
          <w:lang w:val="en-US"/>
        </w:rPr>
        <w:t xml:space="preserve">, </w:t>
      </w:r>
      <w:r w:rsidR="004D3EF5">
        <w:rPr>
          <w:lang w:val="en-US"/>
        </w:rPr>
        <w:t>RAN2 c</w:t>
      </w:r>
      <w:r w:rsidR="009A45FF">
        <w:rPr>
          <w:lang w:val="en-US"/>
        </w:rPr>
        <w:t>ould</w:t>
      </w:r>
      <w:r w:rsidR="004D3EF5">
        <w:rPr>
          <w:lang w:val="en-US"/>
        </w:rPr>
        <w:t xml:space="preserve"> </w:t>
      </w:r>
      <w:r w:rsidR="002B541A" w:rsidRPr="00C66312">
        <w:rPr>
          <w:lang w:val="en-US"/>
        </w:rPr>
        <w:t xml:space="preserve">adopt a similar approach to the one taken by RAN3 during their study (see </w:t>
      </w:r>
      <w:hyperlink r:id="rId15" w:history="1">
        <w:r w:rsidR="002B541A" w:rsidRPr="00C66312">
          <w:rPr>
            <w:rStyle w:val="Hyperlink"/>
            <w:bdr w:val="none" w:sz="0" w:space="0" w:color="auto" w:frame="1"/>
            <w:lang w:val="en-US"/>
          </w:rPr>
          <w:t>TR 37.817</w:t>
        </w:r>
      </w:hyperlink>
      <w:r w:rsidR="002B541A" w:rsidRPr="00C66312">
        <w:rPr>
          <w:lang w:val="en-US"/>
        </w:rPr>
        <w:t xml:space="preserve"> clause 4.2</w:t>
      </w:r>
      <w:r w:rsidR="00507498">
        <w:rPr>
          <w:lang w:val="en-US"/>
        </w:rPr>
        <w:t xml:space="preserve"> and Figure 1 below</w:t>
      </w:r>
      <w:r w:rsidR="002B541A" w:rsidRPr="00C66312">
        <w:rPr>
          <w:lang w:val="en-US"/>
        </w:rPr>
        <w:t>) and</w:t>
      </w:r>
      <w:r w:rsidR="009A45FF">
        <w:rPr>
          <w:lang w:val="en-US"/>
        </w:rPr>
        <w:t xml:space="preserve"> mainly</w:t>
      </w:r>
      <w:r w:rsidR="002B541A" w:rsidRPr="00C66312">
        <w:rPr>
          <w:lang w:val="en-US"/>
        </w:rPr>
        <w:t xml:space="preserve"> </w:t>
      </w:r>
      <w:r w:rsidR="00507498">
        <w:rPr>
          <w:lang w:val="en-US"/>
        </w:rPr>
        <w:t>focus on</w:t>
      </w:r>
      <w:r w:rsidR="00507498" w:rsidRPr="00C66312">
        <w:rPr>
          <w:lang w:val="en-US"/>
        </w:rPr>
        <w:t xml:space="preserve"> </w:t>
      </w:r>
      <w:r w:rsidR="002B541A" w:rsidRPr="00C66312">
        <w:rPr>
          <w:lang w:val="en-US"/>
        </w:rPr>
        <w:t>represent</w:t>
      </w:r>
      <w:r w:rsidR="00507498">
        <w:rPr>
          <w:lang w:val="en-US"/>
        </w:rPr>
        <w:t>ing</w:t>
      </w:r>
      <w:r w:rsidR="002B541A" w:rsidRPr="00C66312">
        <w:rPr>
          <w:lang w:val="en-US"/>
        </w:rPr>
        <w:t xml:space="preserve"> the blocks of data collection, training, and inference in the functional framework</w:t>
      </w:r>
      <w:r w:rsidR="00246CAA">
        <w:rPr>
          <w:lang w:val="en-US"/>
        </w:rPr>
        <w:t>.</w:t>
      </w:r>
      <w:r w:rsidR="001A1E88">
        <w:rPr>
          <w:lang w:val="en-US"/>
        </w:rPr>
        <w:t xml:space="preserve"> </w:t>
      </w:r>
    </w:p>
    <w:p w14:paraId="7A9E9E00" w14:textId="35386E39" w:rsidR="002B541A" w:rsidRPr="00C66312" w:rsidRDefault="00485495" w:rsidP="002B541A">
      <w:pPr>
        <w:pStyle w:val="TH"/>
        <w:rPr>
          <w:lang w:val="en-US"/>
        </w:rPr>
      </w:pPr>
      <w:r w:rsidRPr="00C66312">
        <w:rPr>
          <w:noProof/>
          <w:lang w:val="en-US"/>
        </w:rPr>
        <w:object w:dxaOrig="11685" w:dyaOrig="4590" w14:anchorId="0447DB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4.15pt;height:159pt" o:ole="">
            <v:imagedata r:id="rId16" o:title=""/>
          </v:shape>
          <o:OLEObject Type="Embed" ProgID="Visio.Drawing.15" ShapeID="_x0000_i1025" DrawAspect="Content" ObjectID="_1745389684" r:id="rId17"/>
        </w:object>
      </w:r>
    </w:p>
    <w:p w14:paraId="32204EFA" w14:textId="64EDB1CC" w:rsidR="002B541A" w:rsidRDefault="002B541A" w:rsidP="002B541A">
      <w:pPr>
        <w:pStyle w:val="TF"/>
        <w:rPr>
          <w:lang w:val="en-US"/>
        </w:rPr>
      </w:pPr>
      <w:r w:rsidRPr="00C66312">
        <w:rPr>
          <w:lang w:val="en-US"/>
        </w:rPr>
        <w:t>Figure 1. Functional Framework for RAN Intelligence (as taken from TR 37.817 clause 4.2)</w:t>
      </w:r>
    </w:p>
    <w:p w14:paraId="0DCABC06" w14:textId="58156625" w:rsidR="00507498" w:rsidRDefault="004A0E86" w:rsidP="00507498">
      <w:pPr>
        <w:pStyle w:val="BodyText"/>
        <w:rPr>
          <w:lang w:val="en-US"/>
        </w:rPr>
      </w:pPr>
      <w:r>
        <w:rPr>
          <w:lang w:val="en-US"/>
        </w:rPr>
        <w:br/>
        <w:t>RAN3’s</w:t>
      </w:r>
      <w:r w:rsidR="00EA26B6">
        <w:rPr>
          <w:lang w:val="en-US"/>
        </w:rPr>
        <w:t xml:space="preserve"> SI</w:t>
      </w:r>
      <w:r>
        <w:rPr>
          <w:lang w:val="en-US"/>
        </w:rPr>
        <w:t xml:space="preserve"> functional framework can be </w:t>
      </w:r>
      <w:r w:rsidR="00A2049D">
        <w:rPr>
          <w:lang w:val="en-US"/>
        </w:rPr>
        <w:t>found</w:t>
      </w:r>
      <w:r>
        <w:rPr>
          <w:lang w:val="en-US"/>
        </w:rPr>
        <w:t xml:space="preserve"> in </w:t>
      </w:r>
      <w:r w:rsidR="00EA26B6">
        <w:rPr>
          <w:lang w:val="en-US"/>
        </w:rPr>
        <w:t>Figure 1</w:t>
      </w:r>
      <w:r w:rsidR="0062586F">
        <w:rPr>
          <w:lang w:val="en-US"/>
        </w:rPr>
        <w:t xml:space="preserve"> above</w:t>
      </w:r>
      <w:r w:rsidR="00EA26B6">
        <w:rPr>
          <w:lang w:val="en-US"/>
        </w:rPr>
        <w:t xml:space="preserve">. However, </w:t>
      </w:r>
      <w:r w:rsidR="00CE7854">
        <w:rPr>
          <w:lang w:val="en-US"/>
        </w:rPr>
        <w:t xml:space="preserve">we </w:t>
      </w:r>
      <w:r w:rsidR="00A2049D">
        <w:rPr>
          <w:lang w:val="en-US"/>
        </w:rPr>
        <w:t>see</w:t>
      </w:r>
      <w:r w:rsidR="00EA26B6">
        <w:rPr>
          <w:lang w:val="en-US"/>
        </w:rPr>
        <w:t xml:space="preserve"> no clear reason to have an “Actor” block</w:t>
      </w:r>
      <w:r w:rsidR="00A2049D">
        <w:rPr>
          <w:lang w:val="en-US"/>
        </w:rPr>
        <w:t xml:space="preserve"> for our SI</w:t>
      </w:r>
      <w:r w:rsidR="00E17C42">
        <w:rPr>
          <w:lang w:val="en-US"/>
        </w:rPr>
        <w:t xml:space="preserve">, nor to have a feedback loop </w:t>
      </w:r>
      <w:r w:rsidR="0062586F">
        <w:rPr>
          <w:lang w:val="en-US"/>
        </w:rPr>
        <w:t>from the latter to the data collection block</w:t>
      </w:r>
      <w:r w:rsidR="00A2049D">
        <w:rPr>
          <w:lang w:val="en-US"/>
        </w:rPr>
        <w:t>. So, one option would be to simp</w:t>
      </w:r>
      <w:r w:rsidR="0062586F">
        <w:rPr>
          <w:lang w:val="en-US"/>
        </w:rPr>
        <w:t xml:space="preserve">lify </w:t>
      </w:r>
      <w:r w:rsidR="00774AD7">
        <w:rPr>
          <w:lang w:val="en-US"/>
        </w:rPr>
        <w:t>this</w:t>
      </w:r>
      <w:r w:rsidR="0062586F">
        <w:rPr>
          <w:lang w:val="en-US"/>
        </w:rPr>
        <w:t xml:space="preserve"> functional framework by removing these parts</w:t>
      </w:r>
      <w:r w:rsidR="009A45FF">
        <w:rPr>
          <w:lang w:val="en-US"/>
        </w:rPr>
        <w:t>. F</w:t>
      </w:r>
      <w:r w:rsidR="008508BF">
        <w:rPr>
          <w:lang w:val="en-US"/>
        </w:rPr>
        <w:t xml:space="preserve">or which we end up with Option A) </w:t>
      </w:r>
      <w:r w:rsidR="0062586F">
        <w:rPr>
          <w:lang w:val="en-US"/>
        </w:rPr>
        <w:t>in Figure 2 below.</w:t>
      </w:r>
      <w:r w:rsidR="001C0DAE">
        <w:rPr>
          <w:lang w:val="en-US"/>
        </w:rPr>
        <w:t xml:space="preserve"> </w:t>
      </w:r>
    </w:p>
    <w:p w14:paraId="74B87593" w14:textId="258BF8F4" w:rsidR="00C159E0" w:rsidRDefault="00C159E0" w:rsidP="00C159E0">
      <w:pPr>
        <w:pStyle w:val="BodyText"/>
        <w:rPr>
          <w:lang w:val="en-US"/>
        </w:rPr>
      </w:pPr>
      <w:r>
        <w:rPr>
          <w:lang w:val="en-US"/>
        </w:rPr>
        <w:t xml:space="preserve">Alternatively, and given RAN2’s previous discussion, we could </w:t>
      </w:r>
      <w:r w:rsidR="00D03D76">
        <w:rPr>
          <w:lang w:val="en-US"/>
        </w:rPr>
        <w:t xml:space="preserve">go one step further and </w:t>
      </w:r>
      <w:r>
        <w:rPr>
          <w:lang w:val="en-US"/>
        </w:rPr>
        <w:t>consider a slightly more detailed version includ</w:t>
      </w:r>
      <w:r w:rsidR="00D03D76">
        <w:rPr>
          <w:lang w:val="en-US"/>
        </w:rPr>
        <w:t xml:space="preserve">ing </w:t>
      </w:r>
      <w:r>
        <w:rPr>
          <w:lang w:val="en-US"/>
        </w:rPr>
        <w:t xml:space="preserve">the “Model Monitoring” and “Management” blocks, as depicted in Figure 3 below. </w:t>
      </w:r>
      <w:r w:rsidR="001B13C8">
        <w:rPr>
          <w:lang w:val="en-US"/>
        </w:rPr>
        <w:t>On this matter</w:t>
      </w:r>
      <w:r>
        <w:rPr>
          <w:lang w:val="en-US"/>
        </w:rPr>
        <w:t xml:space="preserve">, we believe that it is important to distinguish these two blocks, as their objectives are not necessarily equivalent. </w:t>
      </w:r>
    </w:p>
    <w:p w14:paraId="1DDF1C42" w14:textId="4B6AECB0" w:rsidR="00C159E0" w:rsidRDefault="00C159E0" w:rsidP="00507498">
      <w:pPr>
        <w:pStyle w:val="BodyText"/>
        <w:rPr>
          <w:lang w:val="en-US"/>
        </w:rPr>
      </w:pPr>
      <w:r>
        <w:rPr>
          <w:lang w:val="en-US"/>
        </w:rPr>
        <w:t>We are however</w:t>
      </w:r>
      <w:r w:rsidRPr="00C159E0">
        <w:rPr>
          <w:lang w:val="en-US"/>
        </w:rPr>
        <w:t xml:space="preserve"> inclined to </w:t>
      </w:r>
      <w:r>
        <w:rPr>
          <w:lang w:val="en-US"/>
        </w:rPr>
        <w:t>go for</w:t>
      </w:r>
      <w:r w:rsidRPr="00C159E0">
        <w:rPr>
          <w:lang w:val="en-US"/>
        </w:rPr>
        <w:t xml:space="preserve"> Option B</w:t>
      </w:r>
      <w:r w:rsidR="00225AAE">
        <w:rPr>
          <w:lang w:val="en-US"/>
        </w:rPr>
        <w:t>,</w:t>
      </w:r>
      <w:r w:rsidRPr="00C159E0">
        <w:rPr>
          <w:lang w:val="en-US"/>
        </w:rPr>
        <w:t xml:space="preserve"> as it facilitates the understanding of the LCM. However, if an agreement cannot be reached, we believe it is better for RAN2 to agree on some functional framework to be incorporated into the TR, and in this case, Option A would be the alternative.</w:t>
      </w:r>
    </w:p>
    <w:p w14:paraId="4F3DB1B1" w14:textId="6DFA8ED3" w:rsidR="00665B4B" w:rsidRPr="00851253" w:rsidRDefault="008F704F" w:rsidP="00665B4B">
      <w:pPr>
        <w:pStyle w:val="Proposal"/>
      </w:pPr>
      <w:bookmarkStart w:id="2" w:name="_Toc134743588"/>
      <w:r>
        <w:rPr>
          <w:lang w:val="en-US"/>
        </w:rPr>
        <w:t>A</w:t>
      </w:r>
      <w:r w:rsidR="005D33B7">
        <w:rPr>
          <w:lang w:val="en-US"/>
        </w:rPr>
        <w:t xml:space="preserve">gree to the functional framework </w:t>
      </w:r>
      <w:r w:rsidR="002F32D7">
        <w:rPr>
          <w:lang w:val="en-US"/>
        </w:rPr>
        <w:t xml:space="preserve">in </w:t>
      </w:r>
      <w:r w:rsidR="005D33B7" w:rsidRPr="005D33B7">
        <w:rPr>
          <w:lang w:val="en-US"/>
        </w:rPr>
        <w:t>Figure 3</w:t>
      </w:r>
      <w:r w:rsidR="005B0C29">
        <w:rPr>
          <w:lang w:val="en-US"/>
        </w:rPr>
        <w:t xml:space="preserve"> </w:t>
      </w:r>
      <w:r w:rsidR="002D19E4">
        <w:rPr>
          <w:lang w:val="en-US"/>
        </w:rPr>
        <w:t xml:space="preserve">depicting </w:t>
      </w:r>
      <w:r w:rsidR="00AC5BDD" w:rsidRPr="00337F61">
        <w:rPr>
          <w:lang w:val="en-US"/>
        </w:rPr>
        <w:t>the blocks of data collection, training, inference</w:t>
      </w:r>
      <w:r w:rsidR="00AC5BDD">
        <w:rPr>
          <w:lang w:val="en-US"/>
        </w:rPr>
        <w:t>, monitoring and management</w:t>
      </w:r>
      <w:r w:rsidR="005D33B7" w:rsidRPr="005D33B7">
        <w:rPr>
          <w:lang w:val="en-US"/>
        </w:rPr>
        <w:t>.</w:t>
      </w:r>
      <w:r w:rsidR="00272086">
        <w:rPr>
          <w:lang w:val="en-US"/>
        </w:rPr>
        <w:t xml:space="preserve"> FFS whether </w:t>
      </w:r>
      <w:r w:rsidR="003006C5">
        <w:rPr>
          <w:lang w:val="en-US"/>
        </w:rPr>
        <w:t xml:space="preserve">to keep/modify </w:t>
      </w:r>
      <w:r w:rsidR="00F77466">
        <w:rPr>
          <w:lang w:val="en-US"/>
        </w:rPr>
        <w:t xml:space="preserve">the </w:t>
      </w:r>
      <w:r w:rsidR="00D66BD3">
        <w:rPr>
          <w:lang w:val="en-US"/>
        </w:rPr>
        <w:t xml:space="preserve">arrows connecting </w:t>
      </w:r>
      <w:r w:rsidR="00D8122C">
        <w:rPr>
          <w:lang w:val="en-US"/>
        </w:rPr>
        <w:t>the blocks.</w:t>
      </w:r>
      <w:r w:rsidR="00D8122C">
        <w:rPr>
          <w:lang w:val="en-US"/>
        </w:rPr>
        <w:br/>
      </w:r>
      <w:r w:rsidR="00F91106" w:rsidRPr="00F91106">
        <w:rPr>
          <w:lang w:val="en-US"/>
        </w:rPr>
        <w:t xml:space="preserve">Alternatively, go for a simplified version as </w:t>
      </w:r>
      <w:r w:rsidR="00A170FA">
        <w:rPr>
          <w:lang w:val="en-US"/>
        </w:rPr>
        <w:t>the one</w:t>
      </w:r>
      <w:r w:rsidR="00F91106" w:rsidRPr="00F91106">
        <w:rPr>
          <w:lang w:val="en-US"/>
        </w:rPr>
        <w:t xml:space="preserve"> in Figure 2, which is in line with RAN3</w:t>
      </w:r>
      <w:r w:rsidR="00F91106">
        <w:rPr>
          <w:lang w:val="en-US"/>
        </w:rPr>
        <w:t>’s</w:t>
      </w:r>
      <w:r w:rsidR="00F91106" w:rsidRPr="00F91106">
        <w:rPr>
          <w:lang w:val="en-US"/>
        </w:rPr>
        <w:t xml:space="preserve"> study</w:t>
      </w:r>
      <w:r w:rsidR="00A170FA">
        <w:rPr>
          <w:lang w:val="en-US"/>
        </w:rPr>
        <w:t xml:space="preserve"> and only focuses on data collection, </w:t>
      </w:r>
      <w:r w:rsidR="00D8122C">
        <w:rPr>
          <w:lang w:val="en-US"/>
        </w:rPr>
        <w:t>training,</w:t>
      </w:r>
      <w:r w:rsidR="00A170FA">
        <w:rPr>
          <w:lang w:val="en-US"/>
        </w:rPr>
        <w:t xml:space="preserve"> and inference</w:t>
      </w:r>
      <w:r w:rsidR="00F91106" w:rsidRPr="00F91106">
        <w:rPr>
          <w:lang w:val="en-US"/>
        </w:rPr>
        <w:t>.</w:t>
      </w:r>
      <w:bookmarkEnd w:id="2"/>
      <w:r w:rsidR="00665B4B" w:rsidRPr="008E4595">
        <w:rPr>
          <w:lang w:val="en-US"/>
        </w:rPr>
        <w:t xml:space="preserve">  </w:t>
      </w:r>
      <w:r w:rsidR="00665B4B">
        <w:rPr>
          <w:lang w:val="en-US"/>
        </w:rPr>
        <w:t xml:space="preserve">  </w:t>
      </w:r>
    </w:p>
    <w:p w14:paraId="162F64B0" w14:textId="77777777" w:rsidR="00665B4B" w:rsidRDefault="00665B4B" w:rsidP="007301EF">
      <w:pPr>
        <w:pStyle w:val="BodyText"/>
        <w:rPr>
          <w:lang w:val="en-US"/>
        </w:rPr>
      </w:pPr>
    </w:p>
    <w:p w14:paraId="35B2E778" w14:textId="06173911" w:rsidR="00507498" w:rsidRPr="00C66312" w:rsidRDefault="00D947C0" w:rsidP="00507498">
      <w:pPr>
        <w:pStyle w:val="TH"/>
        <w:rPr>
          <w:lang w:val="en-US"/>
        </w:rPr>
      </w:pPr>
      <w:r w:rsidRPr="00C66312">
        <w:rPr>
          <w:noProof/>
          <w:lang w:val="en-US"/>
        </w:rPr>
        <w:object w:dxaOrig="11686" w:dyaOrig="4590" w14:anchorId="3192229F">
          <v:shape id="_x0000_i1026" type="#_x0000_t75" style="width:237.2pt;height:136.95pt" o:ole="">
            <v:imagedata r:id="rId18" o:title="" croptop="9091f" cropright="27141f"/>
          </v:shape>
          <o:OLEObject Type="Embed" ProgID="Visio.Drawing.15" ShapeID="_x0000_i1026" DrawAspect="Content" ObjectID="_1745389685" r:id="rId19"/>
        </w:object>
      </w:r>
    </w:p>
    <w:p w14:paraId="2B66C634" w14:textId="5D99E3FF" w:rsidR="00507498" w:rsidRPr="00C66312" w:rsidRDefault="00507498" w:rsidP="00507498">
      <w:pPr>
        <w:pStyle w:val="TF"/>
        <w:rPr>
          <w:lang w:val="en-US"/>
        </w:rPr>
      </w:pPr>
      <w:r w:rsidRPr="00C66312">
        <w:rPr>
          <w:lang w:val="en-US"/>
        </w:rPr>
        <w:t xml:space="preserve">Figure </w:t>
      </w:r>
      <w:r w:rsidR="0062586F">
        <w:rPr>
          <w:lang w:val="en-US"/>
        </w:rPr>
        <w:t>2</w:t>
      </w:r>
      <w:r w:rsidRPr="00C66312">
        <w:rPr>
          <w:lang w:val="en-US"/>
        </w:rPr>
        <w:t xml:space="preserve">. </w:t>
      </w:r>
      <w:r w:rsidR="009E7240">
        <w:rPr>
          <w:lang w:val="en-US"/>
        </w:rPr>
        <w:t xml:space="preserve">Option </w:t>
      </w:r>
      <w:r w:rsidR="004A0E86">
        <w:rPr>
          <w:lang w:val="en-US"/>
        </w:rPr>
        <w:t>A</w:t>
      </w:r>
      <w:r w:rsidR="009E7240">
        <w:rPr>
          <w:lang w:val="en-US"/>
        </w:rPr>
        <w:t xml:space="preserve">) </w:t>
      </w:r>
      <w:r w:rsidR="00DF0A70">
        <w:rPr>
          <w:lang w:val="en-US"/>
        </w:rPr>
        <w:t>A s</w:t>
      </w:r>
      <w:r w:rsidR="004A0E86">
        <w:rPr>
          <w:lang w:val="en-US"/>
        </w:rPr>
        <w:t>implified version of the f</w:t>
      </w:r>
      <w:r w:rsidRPr="00C66312">
        <w:rPr>
          <w:lang w:val="en-US"/>
        </w:rPr>
        <w:t xml:space="preserve">unctional </w:t>
      </w:r>
      <w:r w:rsidR="004A0E86">
        <w:rPr>
          <w:lang w:val="en-US"/>
        </w:rPr>
        <w:t>f</w:t>
      </w:r>
      <w:r w:rsidRPr="00C66312">
        <w:rPr>
          <w:lang w:val="en-US"/>
        </w:rPr>
        <w:t xml:space="preserve">ramework for </w:t>
      </w:r>
      <w:r>
        <w:rPr>
          <w:lang w:val="en-US"/>
        </w:rPr>
        <w:t xml:space="preserve">AIML for </w:t>
      </w:r>
      <w:r w:rsidR="004A0E86">
        <w:rPr>
          <w:lang w:val="en-US"/>
        </w:rPr>
        <w:t>a</w:t>
      </w:r>
      <w:r>
        <w:rPr>
          <w:lang w:val="en-US"/>
        </w:rPr>
        <w:t xml:space="preserve">ir </w:t>
      </w:r>
      <w:r w:rsidR="004A0E86">
        <w:rPr>
          <w:lang w:val="en-US"/>
        </w:rPr>
        <w:t>i</w:t>
      </w:r>
      <w:r>
        <w:rPr>
          <w:lang w:val="en-US"/>
        </w:rPr>
        <w:t>nterface.</w:t>
      </w:r>
    </w:p>
    <w:p w14:paraId="7454177B" w14:textId="7F84D964" w:rsidR="00C8136B" w:rsidRPr="00C66312" w:rsidRDefault="001C0DAE" w:rsidP="00493B2C">
      <w:pPr>
        <w:pStyle w:val="TH"/>
      </w:pPr>
      <w:r>
        <w:lastRenderedPageBreak/>
        <w:br/>
      </w:r>
      <w:r w:rsidR="00A8271A" w:rsidRPr="00C66312">
        <w:object w:dxaOrig="11685" w:dyaOrig="4590" w14:anchorId="6E6A0524">
          <v:shape id="_x0000_i1027" type="#_x0000_t75" style="width:331.75pt;height:142.65pt" o:ole="">
            <v:imagedata r:id="rId20" o:title="" croptop="6677f" cropright="11776f"/>
          </v:shape>
          <o:OLEObject Type="Embed" ProgID="Visio.Drawing.15" ShapeID="_x0000_i1027" DrawAspect="Content" ObjectID="_1745389686" r:id="rId21"/>
        </w:object>
      </w:r>
    </w:p>
    <w:p w14:paraId="5915CEFB" w14:textId="62D750F5" w:rsidR="00C8136B" w:rsidRDefault="00C8136B" w:rsidP="00C8136B">
      <w:pPr>
        <w:pStyle w:val="TF"/>
        <w:rPr>
          <w:lang w:val="en-US"/>
        </w:rPr>
      </w:pPr>
      <w:r w:rsidRPr="00C66312">
        <w:rPr>
          <w:lang w:val="en-US"/>
        </w:rPr>
        <w:t xml:space="preserve">Figure </w:t>
      </w:r>
      <w:r w:rsidR="0062586F">
        <w:rPr>
          <w:lang w:val="en-US"/>
        </w:rPr>
        <w:t>3</w:t>
      </w:r>
      <w:r w:rsidRPr="00C66312">
        <w:rPr>
          <w:lang w:val="en-US"/>
        </w:rPr>
        <w:t xml:space="preserve">. </w:t>
      </w:r>
      <w:r w:rsidR="004A0E86">
        <w:rPr>
          <w:lang w:val="en-US"/>
        </w:rPr>
        <w:t>Option B) A more detailed</w:t>
      </w:r>
      <w:r w:rsidR="00F91106">
        <w:rPr>
          <w:lang w:val="en-US"/>
        </w:rPr>
        <w:t xml:space="preserve"> (and our preferred)</w:t>
      </w:r>
      <w:r w:rsidR="004A0E86">
        <w:rPr>
          <w:lang w:val="en-US"/>
        </w:rPr>
        <w:t xml:space="preserve"> version of the f</w:t>
      </w:r>
      <w:r w:rsidRPr="00C66312">
        <w:rPr>
          <w:lang w:val="en-US"/>
        </w:rPr>
        <w:t xml:space="preserve">unctional </w:t>
      </w:r>
      <w:r w:rsidR="004A0E86">
        <w:rPr>
          <w:lang w:val="en-US"/>
        </w:rPr>
        <w:t>f</w:t>
      </w:r>
      <w:r w:rsidRPr="00C66312">
        <w:rPr>
          <w:lang w:val="en-US"/>
        </w:rPr>
        <w:t>ramework for</w:t>
      </w:r>
      <w:r w:rsidR="004A0E86">
        <w:rPr>
          <w:lang w:val="en-US"/>
        </w:rPr>
        <w:t xml:space="preserve"> AIML for air interface.</w:t>
      </w:r>
    </w:p>
    <w:p w14:paraId="09BCC1AA" w14:textId="77777777" w:rsidR="00851253" w:rsidRPr="00C17F28" w:rsidRDefault="00851253" w:rsidP="00851253">
      <w:pPr>
        <w:pStyle w:val="BodyText"/>
      </w:pPr>
    </w:p>
    <w:p w14:paraId="28B3B65B" w14:textId="7412F442" w:rsidR="00851F09" w:rsidRPr="00C17F28" w:rsidRDefault="008C38CF" w:rsidP="008077B2">
      <w:pPr>
        <w:pStyle w:val="Heading2"/>
      </w:pPr>
      <w:r w:rsidRPr="00C17F28">
        <w:t>2.</w:t>
      </w:r>
      <w:r w:rsidR="00003DE0">
        <w:t>3</w:t>
      </w:r>
      <w:r w:rsidR="004C1CEA" w:rsidRPr="00C17F28">
        <w:tab/>
      </w:r>
      <w:r w:rsidRPr="00C17F28">
        <w:t xml:space="preserve">Model-ID-based LCM </w:t>
      </w:r>
    </w:p>
    <w:p w14:paraId="3255BFB6" w14:textId="14FF43E9" w:rsidR="00A35A22" w:rsidRDefault="00724DB0" w:rsidP="00D11827">
      <w:pPr>
        <w:pStyle w:val="BodyText"/>
      </w:pPr>
      <w:r>
        <w:t>T</w:t>
      </w:r>
      <w:r w:rsidR="0042753F" w:rsidRPr="00C17F28">
        <w:t xml:space="preserve">he </w:t>
      </w:r>
      <w:r w:rsidR="004A70FE" w:rsidRPr="008077B2">
        <w:rPr>
          <w:u w:val="single"/>
        </w:rPr>
        <w:t>main</w:t>
      </w:r>
      <w:r w:rsidR="004A70FE">
        <w:t xml:space="preserve"> </w:t>
      </w:r>
      <w:r w:rsidR="0042753F" w:rsidRPr="00C17F28">
        <w:t xml:space="preserve">responsibility for model LCM </w:t>
      </w:r>
      <w:r w:rsidR="004A70FE">
        <w:t>should</w:t>
      </w:r>
      <w:r w:rsidR="00461314">
        <w:t xml:space="preserve"> in principle</w:t>
      </w:r>
      <w:r w:rsidR="004A70FE">
        <w:t xml:space="preserve"> fall </w:t>
      </w:r>
      <w:r w:rsidR="0042753F" w:rsidRPr="00C17F28">
        <w:t xml:space="preserve">on the side that </w:t>
      </w:r>
      <w:r w:rsidR="00C13BE5" w:rsidRPr="00C17F28">
        <w:t>performs the inference</w:t>
      </w:r>
      <w:r w:rsidR="00165E2C">
        <w:t xml:space="preserve">, since </w:t>
      </w:r>
      <w:r w:rsidR="00595987">
        <w:t>overall,</w:t>
      </w:r>
      <w:r w:rsidR="00165E2C">
        <w:t xml:space="preserve"> </w:t>
      </w:r>
      <w:r w:rsidR="00EE684F">
        <w:t>this side would be more familiar with the model’s characteristics</w:t>
      </w:r>
      <w:r w:rsidR="00595987">
        <w:t xml:space="preserve"> (e.g., how it was developed) and </w:t>
      </w:r>
      <w:r w:rsidR="00EE684F">
        <w:t>its intended use</w:t>
      </w:r>
      <w:r w:rsidR="00A827E6">
        <w:t>.</w:t>
      </w:r>
      <w:r w:rsidR="006D2FE3">
        <w:t xml:space="preserve"> We do not see why this should not be the case.</w:t>
      </w:r>
    </w:p>
    <w:p w14:paraId="40212D8E" w14:textId="6C004979" w:rsidR="00CB0D7D" w:rsidRDefault="00240A44" w:rsidP="00D11827">
      <w:pPr>
        <w:pStyle w:val="BodyText"/>
      </w:pPr>
      <w:r>
        <w:t xml:space="preserve">However, as per RAN2’s discussion, there is still </w:t>
      </w:r>
      <w:r w:rsidR="00774FD9">
        <w:t xml:space="preserve">a </w:t>
      </w:r>
      <w:r>
        <w:t xml:space="preserve">debate on </w:t>
      </w:r>
      <w:r w:rsidR="003F1B57">
        <w:t xml:space="preserve">whether the entity performing inference receives </w:t>
      </w:r>
      <w:r w:rsidR="00841F7F">
        <w:t xml:space="preserve">supplementary support </w:t>
      </w:r>
      <w:r w:rsidR="00BA5EB2">
        <w:t xml:space="preserve">(i.e., </w:t>
      </w:r>
      <w:r w:rsidR="00841F7F">
        <w:t>f</w:t>
      </w:r>
      <w:r w:rsidR="002B6D55">
        <w:t>rom another entity</w:t>
      </w:r>
      <w:r w:rsidR="00BA5EB2">
        <w:t>)</w:t>
      </w:r>
      <w:r w:rsidR="002B6D55">
        <w:t xml:space="preserve"> </w:t>
      </w:r>
      <w:r w:rsidR="008454F5">
        <w:t>fo</w:t>
      </w:r>
      <w:r w:rsidR="00ED5A4B">
        <w:t>r</w:t>
      </w:r>
      <w:r w:rsidR="008454F5">
        <w:t xml:space="preserve"> </w:t>
      </w:r>
      <w:r w:rsidR="00841F7F">
        <w:t xml:space="preserve">monitoring </w:t>
      </w:r>
      <w:r w:rsidR="00CB0D7D">
        <w:t xml:space="preserve">or </w:t>
      </w:r>
      <w:r w:rsidR="009F22A5">
        <w:t xml:space="preserve">for </w:t>
      </w:r>
      <w:r w:rsidR="00ED5A4B">
        <w:t xml:space="preserve">further </w:t>
      </w:r>
      <w:r w:rsidR="00CB0D7D">
        <w:t>management</w:t>
      </w:r>
      <w:r w:rsidR="00ED5A4B">
        <w:t>/control</w:t>
      </w:r>
      <w:r w:rsidR="00CB0D7D">
        <w:t xml:space="preserve"> of models</w:t>
      </w:r>
      <w:r w:rsidR="00841F7F">
        <w:t>.</w:t>
      </w:r>
    </w:p>
    <w:p w14:paraId="171062A1" w14:textId="36B1233F" w:rsidR="008A1453" w:rsidRDefault="0015214A" w:rsidP="00D11827">
      <w:pPr>
        <w:pStyle w:val="BodyText"/>
      </w:pPr>
      <w:r>
        <w:t>I</w:t>
      </w:r>
      <w:r w:rsidRPr="0015214A">
        <w:t xml:space="preserve">n this </w:t>
      </w:r>
      <w:r>
        <w:t>regard</w:t>
      </w:r>
      <w:r w:rsidRPr="0015214A">
        <w:t xml:space="preserve">, </w:t>
      </w:r>
      <w:r w:rsidR="002B0DC6">
        <w:t xml:space="preserve">we observe that this debate </w:t>
      </w:r>
      <w:r w:rsidR="002B0DC6" w:rsidRPr="0015214A">
        <w:t xml:space="preserve">is </w:t>
      </w:r>
      <w:r w:rsidR="002B0DC6">
        <w:t>simplified</w:t>
      </w:r>
      <w:r w:rsidR="002B0DC6" w:rsidRPr="0015214A">
        <w:t xml:space="preserve"> </w:t>
      </w:r>
      <w:r w:rsidRPr="0015214A">
        <w:t>by adopting RAN</w:t>
      </w:r>
      <w:r>
        <w:t>3</w:t>
      </w:r>
      <w:r w:rsidRPr="0015214A">
        <w:t xml:space="preserve">'s functional framework (see </w:t>
      </w:r>
      <w:r w:rsidR="001C0DAE">
        <w:t>Figure 2</w:t>
      </w:r>
      <w:r w:rsidRPr="0015214A">
        <w:t>)</w:t>
      </w:r>
      <w:r w:rsidR="002B0DC6">
        <w:t>.</w:t>
      </w:r>
      <w:r w:rsidRPr="0015214A">
        <w:t xml:space="preserve"> </w:t>
      </w:r>
      <w:r w:rsidR="002B0DC6">
        <w:t>S</w:t>
      </w:r>
      <w:r w:rsidRPr="0015214A">
        <w:t>ince</w:t>
      </w:r>
      <w:r w:rsidR="002B0DC6">
        <w:t xml:space="preserve"> by doing so,</w:t>
      </w:r>
      <w:r w:rsidRPr="0015214A">
        <w:t xml:space="preserve"> </w:t>
      </w:r>
      <w:r>
        <w:t xml:space="preserve">RAN2 </w:t>
      </w:r>
      <w:r w:rsidR="009F22A5">
        <w:t>can</w:t>
      </w:r>
      <w:r>
        <w:t xml:space="preserve"> agree that</w:t>
      </w:r>
      <w:r w:rsidR="008A1453">
        <w:t xml:space="preserve"> the</w:t>
      </w:r>
      <w:r w:rsidR="008A1453" w:rsidRPr="008A1453">
        <w:t xml:space="preserve"> </w:t>
      </w:r>
      <w:r w:rsidR="00D04BA7">
        <w:t>side</w:t>
      </w:r>
      <w:r w:rsidR="008A1453" w:rsidRPr="008A1453">
        <w:t xml:space="preserve"> performing the inference </w:t>
      </w:r>
      <w:r w:rsidR="00725CFA">
        <w:t>is at least</w:t>
      </w:r>
      <w:r w:rsidR="008A1453" w:rsidRPr="008A1453">
        <w:t xml:space="preserve"> responsible for data collection for model training and inference</w:t>
      </w:r>
      <w:r w:rsidR="008A1453">
        <w:t>, i.e.:</w:t>
      </w:r>
    </w:p>
    <w:p w14:paraId="57ECA3F7" w14:textId="56542F5B" w:rsidR="00FA3CAC" w:rsidRDefault="00A827E6" w:rsidP="008A1453">
      <w:pPr>
        <w:pStyle w:val="BodyText"/>
        <w:numPr>
          <w:ilvl w:val="0"/>
          <w:numId w:val="34"/>
        </w:numPr>
      </w:pPr>
      <w:r>
        <w:t xml:space="preserve">for a </w:t>
      </w:r>
      <w:r w:rsidR="00C555C9">
        <w:t>NW(UE)</w:t>
      </w:r>
      <w:r>
        <w:t xml:space="preserve">-sided model, </w:t>
      </w:r>
      <w:r w:rsidR="00C555C9">
        <w:t xml:space="preserve">the NW(UE) </w:t>
      </w:r>
      <w:r w:rsidR="007301EF">
        <w:t xml:space="preserve">side </w:t>
      </w:r>
      <w:r w:rsidR="00FA3CAC">
        <w:t>oversees</w:t>
      </w:r>
      <w:r w:rsidR="00C555C9">
        <w:t xml:space="preserve"> the data collection, the model training, and the model inference. </w:t>
      </w:r>
    </w:p>
    <w:p w14:paraId="3B92323A" w14:textId="44A202A0" w:rsidR="0042753F" w:rsidRPr="00C17F28" w:rsidRDefault="002B3906" w:rsidP="00DE36A7">
      <w:pPr>
        <w:pStyle w:val="Proposal"/>
      </w:pPr>
      <w:bookmarkStart w:id="3" w:name="_Toc134743589"/>
      <w:r>
        <w:t>T</w:t>
      </w:r>
      <w:r w:rsidRPr="002B3906">
        <w:t xml:space="preserve">he </w:t>
      </w:r>
      <w:r w:rsidR="00D04BA7">
        <w:t>side</w:t>
      </w:r>
      <w:r w:rsidR="00D04BA7" w:rsidRPr="002B3906">
        <w:t xml:space="preserve"> </w:t>
      </w:r>
      <w:r w:rsidRPr="002B3906">
        <w:t xml:space="preserve">performing the inference should </w:t>
      </w:r>
      <w:r>
        <w:t xml:space="preserve">at least </w:t>
      </w:r>
      <w:r w:rsidRPr="002B3906">
        <w:t>be responsible for data collection for model training and inference</w:t>
      </w:r>
      <w:r>
        <w:t>.</w:t>
      </w:r>
      <w:bookmarkEnd w:id="3"/>
      <w:r w:rsidR="0042753F" w:rsidRPr="00C17F28">
        <w:t xml:space="preserve"> </w:t>
      </w:r>
    </w:p>
    <w:p w14:paraId="202760A6" w14:textId="433E5ADD" w:rsidR="002B3906" w:rsidRDefault="002B3906" w:rsidP="00CD3FB6">
      <w:pPr>
        <w:pStyle w:val="BodyText"/>
      </w:pPr>
      <w:r>
        <w:br/>
      </w:r>
      <w:r w:rsidRPr="00C869AF">
        <w:t>Then</w:t>
      </w:r>
      <w:r w:rsidR="002D549F">
        <w:t>, as per the functional framework presented in Figure 3,</w:t>
      </w:r>
      <w:r w:rsidRPr="00C869AF">
        <w:t xml:space="preserve"> </w:t>
      </w:r>
      <w:r w:rsidR="00383550">
        <w:t xml:space="preserve">there </w:t>
      </w:r>
      <w:r w:rsidRPr="00C869AF">
        <w:t xml:space="preserve">remains the question of who oversees </w:t>
      </w:r>
      <w:r>
        <w:t xml:space="preserve">the model </w:t>
      </w:r>
      <w:r w:rsidRPr="00C869AF">
        <w:t xml:space="preserve">monitoring and </w:t>
      </w:r>
      <w:r>
        <w:t>any</w:t>
      </w:r>
      <w:r w:rsidRPr="00C869AF">
        <w:t xml:space="preserve"> subsequent action</w:t>
      </w:r>
      <w:r w:rsidR="0023580D">
        <w:t xml:space="preserve"> (i.e., further management/control of models)</w:t>
      </w:r>
      <w:r w:rsidRPr="00C869AF">
        <w:t xml:space="preserve"> that should be taken based on it</w:t>
      </w:r>
      <w:r w:rsidR="0023580D">
        <w:t>, such as,</w:t>
      </w:r>
      <w:r>
        <w:t xml:space="preserve"> model (de)activation, switching, etc</w:t>
      </w:r>
      <w:r w:rsidRPr="00C869AF">
        <w:t>.</w:t>
      </w:r>
    </w:p>
    <w:p w14:paraId="4E6F703B" w14:textId="177C8C84" w:rsidR="00D8580A" w:rsidRPr="00C17F28" w:rsidRDefault="00CD3FB6" w:rsidP="00CD3FB6">
      <w:pPr>
        <w:pStyle w:val="BodyText"/>
      </w:pPr>
      <w:r>
        <w:t xml:space="preserve">Let us focus </w:t>
      </w:r>
      <w:r w:rsidRPr="00F77F9F">
        <w:t xml:space="preserve">on </w:t>
      </w:r>
      <w:r w:rsidRPr="008077B2">
        <w:rPr>
          <w:u w:val="single"/>
        </w:rPr>
        <w:t>UE-sided models</w:t>
      </w:r>
      <w:r w:rsidR="004517FD">
        <w:t xml:space="preserve"> and</w:t>
      </w:r>
      <w:r>
        <w:t xml:space="preserve"> </w:t>
      </w:r>
      <w:r w:rsidR="004517FD">
        <w:t>f</w:t>
      </w:r>
      <w:r>
        <w:t>or th</w:t>
      </w:r>
      <w:r w:rsidR="00D3054D">
        <w:t>is</w:t>
      </w:r>
      <w:r>
        <w:t xml:space="preserve">, consider </w:t>
      </w:r>
      <w:r w:rsidR="00265AC0">
        <w:t xml:space="preserve">the following three </w:t>
      </w:r>
      <w:r w:rsidR="004517FD">
        <w:t>scenarios</w:t>
      </w:r>
      <w:r>
        <w:t>:</w:t>
      </w:r>
    </w:p>
    <w:p w14:paraId="2431779A" w14:textId="07BA4A47" w:rsidR="00D8580A" w:rsidRPr="00D3054D" w:rsidRDefault="00D8580A" w:rsidP="008077B2">
      <w:pPr>
        <w:pStyle w:val="BodyText"/>
        <w:numPr>
          <w:ilvl w:val="0"/>
          <w:numId w:val="41"/>
        </w:numPr>
      </w:pPr>
      <w:r w:rsidRPr="00D3054D">
        <w:t>a UE</w:t>
      </w:r>
      <w:r w:rsidR="00CD3FB6" w:rsidRPr="00D3054D">
        <w:t xml:space="preserve"> </w:t>
      </w:r>
      <w:proofErr w:type="gramStart"/>
      <w:r w:rsidR="00265AC0" w:rsidRPr="004517FD">
        <w:t>is</w:t>
      </w:r>
      <w:r w:rsidR="00CD3FB6" w:rsidRPr="004517FD">
        <w:t xml:space="preserve"> able</w:t>
      </w:r>
      <w:r w:rsidR="00CD3FB6" w:rsidRPr="00D3054D">
        <w:t xml:space="preserve"> to</w:t>
      </w:r>
      <w:proofErr w:type="gramEnd"/>
      <w:r w:rsidR="00CD3FB6" w:rsidRPr="00D3054D">
        <w:t xml:space="preserve"> </w:t>
      </w:r>
      <w:r w:rsidRPr="00D3054D">
        <w:t>effectively monitor</w:t>
      </w:r>
      <w:r w:rsidR="00CD3FB6" w:rsidRPr="00D3054D">
        <w:t xml:space="preserve"> and act </w:t>
      </w:r>
      <w:r w:rsidR="00265AC0" w:rsidRPr="00D3054D">
        <w:t>upon</w:t>
      </w:r>
      <w:r w:rsidRPr="00D3054D">
        <w:t xml:space="preserve"> its models,</w:t>
      </w:r>
      <w:r w:rsidR="004517FD">
        <w:t xml:space="preserve"> or</w:t>
      </w:r>
      <w:r w:rsidRPr="00D3054D">
        <w:t xml:space="preserve"> </w:t>
      </w:r>
    </w:p>
    <w:p w14:paraId="3B50B244" w14:textId="2DFA9704" w:rsidR="00D3054D" w:rsidRPr="00D3054D" w:rsidRDefault="00CD3FB6" w:rsidP="008077B2">
      <w:pPr>
        <w:pStyle w:val="BodyText"/>
        <w:numPr>
          <w:ilvl w:val="0"/>
          <w:numId w:val="41"/>
        </w:numPr>
      </w:pPr>
      <w:r w:rsidRPr="00D3054D">
        <w:t xml:space="preserve">a UE </w:t>
      </w:r>
      <w:r w:rsidRPr="004517FD">
        <w:t xml:space="preserve">is </w:t>
      </w:r>
      <w:r w:rsidRPr="008077B2">
        <w:rPr>
          <w:u w:val="single"/>
        </w:rPr>
        <w:t>not</w:t>
      </w:r>
      <w:r w:rsidRPr="004517FD">
        <w:t xml:space="preserve"> </w:t>
      </w:r>
      <w:r w:rsidR="00265AC0" w:rsidRPr="004517FD">
        <w:t>able</w:t>
      </w:r>
      <w:r w:rsidR="00265AC0" w:rsidRPr="00D3054D">
        <w:t xml:space="preserve"> to effectively monitor its models</w:t>
      </w:r>
      <w:r w:rsidR="00D3054D" w:rsidRPr="00D3054D">
        <w:t>,</w:t>
      </w:r>
      <w:r w:rsidR="004517FD">
        <w:t xml:space="preserve"> or</w:t>
      </w:r>
    </w:p>
    <w:p w14:paraId="0339730B" w14:textId="67E2CC4C" w:rsidR="00265AC0" w:rsidRPr="008077B2" w:rsidRDefault="00D8580A" w:rsidP="008077B2">
      <w:pPr>
        <w:pStyle w:val="BodyText"/>
        <w:numPr>
          <w:ilvl w:val="0"/>
          <w:numId w:val="41"/>
        </w:numPr>
      </w:pPr>
      <w:r w:rsidRPr="00D3054D">
        <w:t xml:space="preserve">the NW </w:t>
      </w:r>
      <w:r w:rsidR="00D3054D" w:rsidRPr="00D3054D">
        <w:t xml:space="preserve">wants </w:t>
      </w:r>
      <w:r w:rsidRPr="00D3054D">
        <w:t>to have awareness</w:t>
      </w:r>
      <w:r w:rsidR="00683AD1">
        <w:t>/control</w:t>
      </w:r>
      <w:r w:rsidRPr="00D3054D">
        <w:t xml:space="preserve"> of the performance of UE-sided models</w:t>
      </w:r>
      <w:r w:rsidR="006D604A">
        <w:t xml:space="preserve"> and </w:t>
      </w:r>
      <w:r w:rsidR="00683AD1">
        <w:t>instruct the UE what to do</w:t>
      </w:r>
      <w:r w:rsidRPr="00D3054D">
        <w:t>.</w:t>
      </w:r>
    </w:p>
    <w:p w14:paraId="7EC30000" w14:textId="11C1A017" w:rsidR="00A3435B" w:rsidRDefault="00921392" w:rsidP="00067D7A">
      <w:pPr>
        <w:pStyle w:val="BodyText"/>
      </w:pPr>
      <w:r>
        <w:t xml:space="preserve">For a), the UE could in principle </w:t>
      </w:r>
      <w:r w:rsidR="00555834">
        <w:t>o</w:t>
      </w:r>
      <w:r w:rsidR="001B6857">
        <w:t>perate without additional network support</w:t>
      </w:r>
      <w:r w:rsidR="008B12FD">
        <w:t xml:space="preserve"> and only need to indicate </w:t>
      </w:r>
      <w:r w:rsidR="00070B71">
        <w:t>its actions if crucial for a feature’s correct functioning</w:t>
      </w:r>
      <w:r w:rsidR="001B6857">
        <w:t>.</w:t>
      </w:r>
      <w:r w:rsidR="00A3435B">
        <w:t xml:space="preserve"> This </w:t>
      </w:r>
      <w:r w:rsidR="00940267">
        <w:t>is</w:t>
      </w:r>
      <w:r w:rsidR="005D59B2">
        <w:t xml:space="preserve"> likely to aid the operation of AIML-enabled features, as i</w:t>
      </w:r>
      <w:r w:rsidR="005D59B2" w:rsidRPr="005D59B2">
        <w:t xml:space="preserve">mposing the network to monitor the performance of several different models trained and implemented on the users </w:t>
      </w:r>
      <w:r w:rsidR="005D59B2">
        <w:t>is a</w:t>
      </w:r>
      <w:r w:rsidR="005D59B2" w:rsidRPr="005D59B2">
        <w:t xml:space="preserve"> complex task</w:t>
      </w:r>
    </w:p>
    <w:p w14:paraId="05A1023E" w14:textId="3F30357F" w:rsidR="00D8580A" w:rsidRDefault="001B6857" w:rsidP="00067D7A">
      <w:pPr>
        <w:pStyle w:val="BodyText"/>
      </w:pPr>
      <w:r>
        <w:t>For b), the UE needs network support</w:t>
      </w:r>
      <w:r w:rsidR="00CC125C">
        <w:t xml:space="preserve"> to setup AIML-enabled features</w:t>
      </w:r>
      <w:r>
        <w:t xml:space="preserve">. </w:t>
      </w:r>
      <w:r w:rsidR="00CC125C">
        <w:t>While f</w:t>
      </w:r>
      <w:r>
        <w:t>or c), the</w:t>
      </w:r>
      <w:r w:rsidR="00B572BD">
        <w:t xml:space="preserve"> network </w:t>
      </w:r>
      <w:r w:rsidR="00CC125C">
        <w:t>prefers</w:t>
      </w:r>
      <w:r w:rsidR="00B572BD">
        <w:t xml:space="preserve"> to </w:t>
      </w:r>
      <w:r w:rsidR="00070B71">
        <w:t>support</w:t>
      </w:r>
      <w:r w:rsidR="00B572BD">
        <w:t xml:space="preserve"> the UE</w:t>
      </w:r>
      <w:r w:rsidR="00CC125C">
        <w:t xml:space="preserve"> on the features’ operation</w:t>
      </w:r>
      <w:r w:rsidR="00B572BD">
        <w:t xml:space="preserve">. </w:t>
      </w:r>
    </w:p>
    <w:p w14:paraId="64BC6923" w14:textId="3655B871" w:rsidR="003A301B" w:rsidRPr="00C17F28" w:rsidRDefault="003A301B" w:rsidP="00067D7A">
      <w:pPr>
        <w:pStyle w:val="BodyText"/>
      </w:pPr>
      <w:r>
        <w:t>Hence, for a), there is no need for the network to be aware of the models (</w:t>
      </w:r>
      <w:r w:rsidR="006D604A">
        <w:t xml:space="preserve">i.e., model IDs) supported by the UE. While for both b) and c) there is. </w:t>
      </w:r>
      <w:r w:rsidR="00FA5478">
        <w:t xml:space="preserve">Therefore, </w:t>
      </w:r>
      <w:r w:rsidR="00817B43">
        <w:t xml:space="preserve">we propose the following. </w:t>
      </w:r>
    </w:p>
    <w:p w14:paraId="7D1CDF81" w14:textId="3E3947E5" w:rsidR="0059244F" w:rsidRPr="00C17F28" w:rsidRDefault="33668C8D" w:rsidP="00EA60B1">
      <w:pPr>
        <w:pStyle w:val="Proposal"/>
      </w:pPr>
      <w:bookmarkStart w:id="4" w:name="_Toc134743590"/>
      <w:r>
        <w:t>In a</w:t>
      </w:r>
      <w:r w:rsidR="50E37317">
        <w:t xml:space="preserve"> model-ID-based LCM for </w:t>
      </w:r>
      <w:r w:rsidR="1E1E2B21">
        <w:t>UE-sided models</w:t>
      </w:r>
      <w:r>
        <w:t xml:space="preserve">, there are </w:t>
      </w:r>
      <w:r w:rsidR="5198B727">
        <w:t>two cases to consider:</w:t>
      </w:r>
      <w:r w:rsidR="00B52F2C">
        <w:br/>
      </w:r>
      <w:r w:rsidR="00BA3EEA">
        <w:t>a</w:t>
      </w:r>
      <w:r w:rsidR="0A172FB7">
        <w:t xml:space="preserve">) </w:t>
      </w:r>
      <w:r w:rsidR="009E32C7">
        <w:t>UE-sided model monitoring at the UE</w:t>
      </w:r>
      <w:r w:rsidR="5AF1F7CF">
        <w:t>. He</w:t>
      </w:r>
      <w:r w:rsidR="00851EBB">
        <w:t>re</w:t>
      </w:r>
      <w:r w:rsidR="00135069">
        <w:t xml:space="preserve"> </w:t>
      </w:r>
      <w:r w:rsidR="00304F36">
        <w:t>t</w:t>
      </w:r>
      <w:r w:rsidR="667D639B">
        <w:t xml:space="preserve">here is no need for model-ID-awareness in the NW. </w:t>
      </w:r>
      <w:r w:rsidR="2BCFE47D">
        <w:t>For</w:t>
      </w:r>
      <w:r w:rsidR="3798C07C">
        <w:t xml:space="preserve"> this case</w:t>
      </w:r>
      <w:r w:rsidR="0FD7ED53">
        <w:t>,</w:t>
      </w:r>
      <w:r w:rsidR="4A065C4B">
        <w:t xml:space="preserve"> </w:t>
      </w:r>
      <w:r w:rsidR="3798C07C">
        <w:t>the UE</w:t>
      </w:r>
      <w:r w:rsidR="4A065C4B">
        <w:t xml:space="preserve"> can effectively monitor its models </w:t>
      </w:r>
      <w:r w:rsidR="7D6FEF18">
        <w:t>and</w:t>
      </w:r>
      <w:r w:rsidR="22FF8E17">
        <w:t xml:space="preserve"> can</w:t>
      </w:r>
      <w:r w:rsidR="4A065C4B">
        <w:t xml:space="preserve"> </w:t>
      </w:r>
      <w:r w:rsidR="296E2FB3">
        <w:t xml:space="preserve">autonomously </w:t>
      </w:r>
      <w:r w:rsidR="4A065C4B">
        <w:t>trigger required actions (e.g., deactivation, switching, etc).</w:t>
      </w:r>
      <w:r w:rsidR="00B52F2C">
        <w:br/>
      </w:r>
      <w:r w:rsidR="00BA3EEA">
        <w:lastRenderedPageBreak/>
        <w:t>b</w:t>
      </w:r>
      <w:r w:rsidR="5A0E0D90">
        <w:t xml:space="preserve">) </w:t>
      </w:r>
      <w:r w:rsidR="009E32C7">
        <w:t>UE-sided model monitoring at the</w:t>
      </w:r>
      <w:r w:rsidR="00E51A09">
        <w:t xml:space="preserve"> NW</w:t>
      </w:r>
      <w:r w:rsidR="667D639B">
        <w:t>.</w:t>
      </w:r>
      <w:r w:rsidR="5A0E0D90">
        <w:t xml:space="preserve"> </w:t>
      </w:r>
      <w:r w:rsidR="008D114A">
        <w:t>Here t</w:t>
      </w:r>
      <w:r w:rsidR="009E32C7">
        <w:t>he</w:t>
      </w:r>
      <w:r w:rsidR="5A0E0D90">
        <w:t xml:space="preserve"> model</w:t>
      </w:r>
      <w:r w:rsidR="667D639B">
        <w:t>-</w:t>
      </w:r>
      <w:r w:rsidR="5A0E0D90">
        <w:t>ID</w:t>
      </w:r>
      <w:r w:rsidR="667D639B">
        <w:t>-</w:t>
      </w:r>
      <w:r w:rsidR="5A0E0D90">
        <w:t xml:space="preserve">awareness </w:t>
      </w:r>
      <w:r w:rsidR="00FD6DB9">
        <w:t>might be used</w:t>
      </w:r>
      <w:r w:rsidR="00E81D45">
        <w:t xml:space="preserve"> to facilitate </w:t>
      </w:r>
      <w:r w:rsidR="004A5EE5">
        <w:t xml:space="preserve">model managing/configurations </w:t>
      </w:r>
      <w:r w:rsidR="00547A21">
        <w:t>by</w:t>
      </w:r>
      <w:r w:rsidR="5A0E0D90">
        <w:t xml:space="preserve"> the NW </w:t>
      </w:r>
      <w:r w:rsidR="007302A4">
        <w:t xml:space="preserve">(e.g. (non)applicability, </w:t>
      </w:r>
      <w:r w:rsidR="00055A9F">
        <w:t>model monitoring performance results</w:t>
      </w:r>
      <w:r w:rsidR="007302A4">
        <w:t>)</w:t>
      </w:r>
      <w:r w:rsidR="731D3EF8">
        <w:t>.</w:t>
      </w:r>
      <w:bookmarkEnd w:id="4"/>
    </w:p>
    <w:p w14:paraId="29475394" w14:textId="77777777" w:rsidR="00BD75EE" w:rsidRPr="00C17F28" w:rsidRDefault="00BD75EE" w:rsidP="0059244F">
      <w:pPr>
        <w:pStyle w:val="BodyText"/>
      </w:pPr>
    </w:p>
    <w:p w14:paraId="73DD4567" w14:textId="2C807787" w:rsidR="00D35F21" w:rsidRPr="00C17F28" w:rsidRDefault="00CF2B4C" w:rsidP="008077B2">
      <w:pPr>
        <w:pStyle w:val="Heading2"/>
      </w:pPr>
      <w:r w:rsidRPr="00C17F28">
        <w:t>2.</w:t>
      </w:r>
      <w:r w:rsidR="00CE097D">
        <w:t>3</w:t>
      </w:r>
      <w:r w:rsidRPr="00C17F28">
        <w:tab/>
      </w:r>
      <w:r w:rsidR="00A355CF" w:rsidRPr="00C17F28">
        <w:t>F</w:t>
      </w:r>
      <w:r w:rsidR="00A44632" w:rsidRPr="00C17F28">
        <w:t>unctionality-based LCM</w:t>
      </w:r>
    </w:p>
    <w:p w14:paraId="1D62459E" w14:textId="1E9AA0D2" w:rsidR="00D37A1C" w:rsidRDefault="00D37A1C" w:rsidP="00967BA7">
      <w:pPr>
        <w:pStyle w:val="BodyText"/>
      </w:pPr>
      <w:r>
        <w:t>As</w:t>
      </w:r>
      <w:r w:rsidR="003E6594">
        <w:t xml:space="preserve"> discussed in the beginning (see Proposal 1), f</w:t>
      </w:r>
      <w:r w:rsidRPr="00D37A1C">
        <w:t>or functionality-based management, the NW may only need to be aware AIML-enabled functionalities supported by UEs</w:t>
      </w:r>
      <w:r w:rsidR="006D2DF1">
        <w:t xml:space="preserve"> and</w:t>
      </w:r>
      <w:r w:rsidR="00243D67">
        <w:t xml:space="preserve"> there is no need for </w:t>
      </w:r>
      <w:r w:rsidR="00243D67" w:rsidRPr="00243D67">
        <w:t>model-ID-awareness in the NW</w:t>
      </w:r>
      <w:r w:rsidR="00243D67">
        <w:t xml:space="preserve">. </w:t>
      </w:r>
    </w:p>
    <w:p w14:paraId="240547E0" w14:textId="77777777" w:rsidR="00323EAA" w:rsidRDefault="004B2243" w:rsidP="00EA0628">
      <w:pPr>
        <w:pStyle w:val="BodyText"/>
      </w:pPr>
      <w:r>
        <w:t xml:space="preserve">In this regard, </w:t>
      </w:r>
      <w:r w:rsidRPr="003343E5">
        <w:t xml:space="preserve">functionalities </w:t>
      </w:r>
      <w:r>
        <w:t xml:space="preserve">should not be </w:t>
      </w:r>
      <w:r w:rsidRPr="003343E5">
        <w:t>dynamic like the models (i.e., since they ultimately represent features).</w:t>
      </w:r>
      <w:r>
        <w:t xml:space="preserve"> For which t</w:t>
      </w:r>
      <w:r w:rsidR="006D2DF1">
        <w:t xml:space="preserve">his </w:t>
      </w:r>
      <w:r w:rsidR="00F54D71">
        <w:t>should then be “business as usual” for RAN2</w:t>
      </w:r>
      <w:r w:rsidR="00FB1A50">
        <w:t>,</w:t>
      </w:r>
      <w:r w:rsidR="00F54D71">
        <w:t xml:space="preserve"> </w:t>
      </w:r>
      <w:r w:rsidR="00452BB2">
        <w:t xml:space="preserve">since in principle </w:t>
      </w:r>
      <w:r w:rsidR="00D21C16">
        <w:t>it</w:t>
      </w:r>
      <w:r w:rsidR="00452BB2">
        <w:t xml:space="preserve"> result</w:t>
      </w:r>
      <w:r w:rsidR="00FB1A50">
        <w:t>s</w:t>
      </w:r>
      <w:r w:rsidR="00452BB2">
        <w:t xml:space="preserve"> in the UE </w:t>
      </w:r>
      <w:r w:rsidR="00C853C1">
        <w:t xml:space="preserve">indicating to the network </w:t>
      </w:r>
      <w:r w:rsidR="00452BB2">
        <w:t xml:space="preserve">its </w:t>
      </w:r>
      <w:r w:rsidR="00C853C1">
        <w:t xml:space="preserve">supported </w:t>
      </w:r>
      <w:r w:rsidR="005C7FF9">
        <w:t xml:space="preserve">(quasi-static) </w:t>
      </w:r>
      <w:r w:rsidR="00C853C1">
        <w:t xml:space="preserve">AIML-enabled functionalities </w:t>
      </w:r>
      <w:r w:rsidR="00FB1A50">
        <w:t>(e.g., using</w:t>
      </w:r>
      <w:r w:rsidR="00C853C1">
        <w:t xml:space="preserve"> the UE capability reporting framework</w:t>
      </w:r>
      <w:r w:rsidR="00FB1A50">
        <w:t>)</w:t>
      </w:r>
      <w:r w:rsidR="009E6EDD">
        <w:t>.</w:t>
      </w:r>
    </w:p>
    <w:p w14:paraId="7F353285" w14:textId="79606044" w:rsidR="00323EAA" w:rsidRDefault="1572630A" w:rsidP="00323EAA">
      <w:pPr>
        <w:pStyle w:val="Proposal"/>
      </w:pPr>
      <w:bookmarkStart w:id="5" w:name="_Toc134743591"/>
      <w:r>
        <w:t xml:space="preserve">There is no motivation to </w:t>
      </w:r>
      <w:r w:rsidR="482EC481">
        <w:t>introduc</w:t>
      </w:r>
      <w:r>
        <w:t>e</w:t>
      </w:r>
      <w:r w:rsidR="4947C945">
        <w:t xml:space="preserve"> </w:t>
      </w:r>
      <w:r>
        <w:t xml:space="preserve">a </w:t>
      </w:r>
      <w:r w:rsidR="482EC481">
        <w:t>f</w:t>
      </w:r>
      <w:r w:rsidR="4947C945">
        <w:t>unctionality ID</w:t>
      </w:r>
      <w:r>
        <w:t>,</w:t>
      </w:r>
      <w:r w:rsidR="4947C945">
        <w:t xml:space="preserve"> </w:t>
      </w:r>
      <w:r>
        <w:t>as th</w:t>
      </w:r>
      <w:r w:rsidR="208F50A9">
        <w:t>is might very well</w:t>
      </w:r>
      <w:r>
        <w:t xml:space="preserve"> relate to</w:t>
      </w:r>
      <w:r w:rsidR="4947C945">
        <w:t xml:space="preserve"> UE capabilit</w:t>
      </w:r>
      <w:r w:rsidR="208F50A9">
        <w:t>y</w:t>
      </w:r>
      <w:r w:rsidR="4947C945">
        <w:t xml:space="preserve"> description of </w:t>
      </w:r>
      <w:r>
        <w:t xml:space="preserve">AIML-enabled </w:t>
      </w:r>
      <w:r w:rsidR="4947C945">
        <w:t>features.</w:t>
      </w:r>
      <w:bookmarkEnd w:id="5"/>
      <w:r w:rsidR="4947C945">
        <w:t xml:space="preserve"> </w:t>
      </w:r>
    </w:p>
    <w:p w14:paraId="741B177F" w14:textId="36E00856" w:rsidR="00EA0628" w:rsidRDefault="009E6EDD" w:rsidP="00EA0628">
      <w:pPr>
        <w:pStyle w:val="BodyText"/>
      </w:pPr>
      <w:r>
        <w:t xml:space="preserve"> </w:t>
      </w:r>
    </w:p>
    <w:p w14:paraId="1814C2F5" w14:textId="119533AB" w:rsidR="00AA64AC" w:rsidRDefault="00046C30" w:rsidP="003870E1">
      <w:pPr>
        <w:pStyle w:val="BodyText"/>
      </w:pPr>
      <w:r>
        <w:t>Now, we can follow a similar logic a</w:t>
      </w:r>
      <w:r w:rsidR="00582CA5">
        <w:t xml:space="preserve">s </w:t>
      </w:r>
      <w:r w:rsidR="003870E1">
        <w:t xml:space="preserve">the one we adopted </w:t>
      </w:r>
      <w:r w:rsidR="00582CA5">
        <w:t xml:space="preserve">for </w:t>
      </w:r>
      <w:r w:rsidR="00E03016">
        <w:t>model</w:t>
      </w:r>
      <w:r>
        <w:t>-based</w:t>
      </w:r>
      <w:r w:rsidR="00E03016">
        <w:t xml:space="preserve"> LCM, for this case</w:t>
      </w:r>
      <w:r w:rsidR="008D629C">
        <w:t xml:space="preserve">. Hence, the following </w:t>
      </w:r>
      <w:r w:rsidR="00415E6C">
        <w:t xml:space="preserve">set of </w:t>
      </w:r>
      <w:r w:rsidR="008D629C">
        <w:t>proposals</w:t>
      </w:r>
      <w:r w:rsidR="00545F25">
        <w:t>.</w:t>
      </w:r>
    </w:p>
    <w:p w14:paraId="578074F6" w14:textId="77777777" w:rsidR="003870E1" w:rsidRDefault="4947C945" w:rsidP="004B51DE">
      <w:pPr>
        <w:pStyle w:val="Proposal"/>
      </w:pPr>
      <w:bookmarkStart w:id="6" w:name="_Toc134743592"/>
      <w:r>
        <w:t xml:space="preserve">The responsibility for </w:t>
      </w:r>
      <w:r w:rsidR="70ABCD22">
        <w:t>functionality</w:t>
      </w:r>
      <w:r>
        <w:t xml:space="preserve"> LCM is on the side performing the inference.</w:t>
      </w:r>
      <w:bookmarkEnd w:id="6"/>
    </w:p>
    <w:p w14:paraId="24A1CB0E" w14:textId="261D85CC" w:rsidR="00323EAA" w:rsidRDefault="70ABCD22" w:rsidP="008077B2">
      <w:pPr>
        <w:pStyle w:val="Proposal"/>
      </w:pPr>
      <w:bookmarkStart w:id="7" w:name="_Toc134743593"/>
      <w:r>
        <w:t>In a functionality-based LCM for UE-sided models, there are two cases to consider:</w:t>
      </w:r>
      <w:r w:rsidR="003870E1">
        <w:br/>
      </w:r>
      <w:r w:rsidR="00BA3EEA">
        <w:t>a</w:t>
      </w:r>
      <w:r>
        <w:t xml:space="preserve">) </w:t>
      </w:r>
      <w:r w:rsidR="009873DC">
        <w:t xml:space="preserve">UE-sided </w:t>
      </w:r>
      <w:r w:rsidR="00C744F2">
        <w:t>functionality</w:t>
      </w:r>
      <w:r w:rsidR="009873DC">
        <w:t xml:space="preserve"> monitoring at the UE</w:t>
      </w:r>
      <w:r w:rsidR="00542389">
        <w:t xml:space="preserve">. </w:t>
      </w:r>
      <w:r w:rsidR="00E703F3">
        <w:t>Here, t</w:t>
      </w:r>
      <w:r>
        <w:t xml:space="preserve">he UE </w:t>
      </w:r>
      <w:r w:rsidR="00E703F3">
        <w:t>monitors</w:t>
      </w:r>
      <w:r w:rsidR="0B11E36C">
        <w:t xml:space="preserve"> </w:t>
      </w:r>
      <w:r w:rsidR="4F675362">
        <w:t>or manage</w:t>
      </w:r>
      <w:r w:rsidR="00B760D5">
        <w:t>s</w:t>
      </w:r>
      <w:r w:rsidR="4F675362">
        <w:t xml:space="preserve"> </w:t>
      </w:r>
      <w:r w:rsidR="5F912B91">
        <w:t>a</w:t>
      </w:r>
      <w:r w:rsidR="00CC1523">
        <w:t>n</w:t>
      </w:r>
      <w:r w:rsidR="5F912B91">
        <w:t xml:space="preserve"> </w:t>
      </w:r>
      <w:r w:rsidR="00835002">
        <w:t xml:space="preserve">AIML </w:t>
      </w:r>
      <w:r w:rsidR="5F912B91">
        <w:t>functionality</w:t>
      </w:r>
      <w:r w:rsidR="00835002">
        <w:t xml:space="preserve"> on its own</w:t>
      </w:r>
      <w:r>
        <w:t xml:space="preserve">. </w:t>
      </w:r>
      <w:r w:rsidR="3FE49A98">
        <w:t>So</w:t>
      </w:r>
      <w:r w:rsidR="163C1DB9">
        <w:t>,</w:t>
      </w:r>
      <w:r w:rsidR="3FE49A98">
        <w:t xml:space="preserve"> the UE</w:t>
      </w:r>
      <w:r>
        <w:t xml:space="preserve"> can autonomously trigger required actions (e.g., deactivation, switching, </w:t>
      </w:r>
      <w:r w:rsidR="3FE49A98">
        <w:t xml:space="preserve">fallback, </w:t>
      </w:r>
      <w:r>
        <w:t>etc).</w:t>
      </w:r>
      <w:r w:rsidR="003870E1">
        <w:br/>
      </w:r>
      <w:r w:rsidR="00BA3EEA">
        <w:t>b</w:t>
      </w:r>
      <w:r>
        <w:t xml:space="preserve">) </w:t>
      </w:r>
      <w:r w:rsidR="00E51A09">
        <w:t xml:space="preserve">UE-sided functionality monitoring at the NW. </w:t>
      </w:r>
      <w:r w:rsidR="00A94214">
        <w:t xml:space="preserve">Here, the </w:t>
      </w:r>
      <w:r w:rsidR="00EA2FFF">
        <w:t xml:space="preserve">UE </w:t>
      </w:r>
      <w:r w:rsidR="004C4C7A">
        <w:t>r</w:t>
      </w:r>
      <w:r w:rsidR="00A7733E">
        <w:t xml:space="preserve">eports </w:t>
      </w:r>
      <w:r w:rsidR="00371057">
        <w:t xml:space="preserve">the outcome of functionality monitoring </w:t>
      </w:r>
      <w:r w:rsidR="00EB1F74">
        <w:t>to the NW, (e.g. (non)applicability, functionality monitoring performance results).</w:t>
      </w:r>
      <w:bookmarkEnd w:id="7"/>
    </w:p>
    <w:p w14:paraId="553514FF" w14:textId="77777777" w:rsidR="00415E6C" w:rsidRDefault="00415E6C" w:rsidP="004B51DE">
      <w:pPr>
        <w:pStyle w:val="BodyText"/>
      </w:pPr>
    </w:p>
    <w:p w14:paraId="07617104" w14:textId="6A07FF64" w:rsidR="00F837DB" w:rsidRPr="00C17F28" w:rsidRDefault="00CA7687" w:rsidP="00F837DB">
      <w:pPr>
        <w:pStyle w:val="Heading1"/>
      </w:pPr>
      <w:bookmarkStart w:id="8" w:name="_Toc109400796"/>
      <w:bookmarkStart w:id="9" w:name="_Toc109400797"/>
      <w:bookmarkStart w:id="10" w:name="_Toc109400798"/>
      <w:bookmarkStart w:id="11" w:name="_Toc109400799"/>
      <w:bookmarkStart w:id="12" w:name="_Toc109400800"/>
      <w:bookmarkStart w:id="13" w:name="_Toc109400801"/>
      <w:bookmarkStart w:id="14" w:name="_Toc109400802"/>
      <w:bookmarkStart w:id="15" w:name="_Toc109400803"/>
      <w:bookmarkStart w:id="16" w:name="_Toc109400804"/>
      <w:bookmarkStart w:id="17" w:name="_Toc109400805"/>
      <w:bookmarkStart w:id="18" w:name="_Toc109400806"/>
      <w:bookmarkStart w:id="19" w:name="_Toc109400807"/>
      <w:bookmarkStart w:id="20" w:name="_Toc109400808"/>
      <w:bookmarkStart w:id="21" w:name="_Toc109400809"/>
      <w:bookmarkStart w:id="22" w:name="_Toc109400810"/>
      <w:bookmarkStart w:id="23" w:name="_Toc109400811"/>
      <w:bookmarkStart w:id="24" w:name="_Toc109400812"/>
      <w:bookmarkStart w:id="25" w:name="_Toc109400813"/>
      <w:bookmarkStart w:id="26" w:name="_Toc109400814"/>
      <w:bookmarkStart w:id="27" w:name="_Toc109400815"/>
      <w:bookmarkStart w:id="28" w:name="_Toc109400816"/>
      <w:bookmarkStart w:id="29" w:name="_Toc109400817"/>
      <w:bookmarkStart w:id="30" w:name="_Toc109400818"/>
      <w:bookmarkStart w:id="31" w:name="_Ref189046994"/>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r w:rsidRPr="00C17F28">
        <w:t>3</w:t>
      </w:r>
      <w:r w:rsidRPr="00C17F28">
        <w:tab/>
      </w:r>
      <w:r w:rsidR="00F837DB" w:rsidRPr="00C17F28">
        <w:t>Conclusion</w:t>
      </w:r>
    </w:p>
    <w:p w14:paraId="016073C8" w14:textId="2112D986" w:rsidR="00F837DB" w:rsidRPr="00C17F28" w:rsidRDefault="00F837DB" w:rsidP="00521ECB">
      <w:pPr>
        <w:pStyle w:val="BodyText"/>
        <w:keepNext/>
      </w:pPr>
      <w:r w:rsidRPr="00C17F28">
        <w:t>Based on the discussion in the previous sections we propose the following:</w:t>
      </w:r>
    </w:p>
    <w:p w14:paraId="674E2CBB" w14:textId="7C548FCE" w:rsidR="00BA3EEA" w:rsidRDefault="00F837DB">
      <w:pPr>
        <w:pStyle w:val="TableofFigures"/>
        <w:tabs>
          <w:tab w:val="right" w:leader="dot" w:pos="9629"/>
        </w:tabs>
        <w:rPr>
          <w:rFonts w:asciiTheme="minorHAnsi" w:eastAsiaTheme="minorEastAsia" w:hAnsiTheme="minorHAnsi" w:cstheme="minorBidi"/>
          <w:b w:val="0"/>
          <w:sz w:val="22"/>
          <w:szCs w:val="22"/>
        </w:rPr>
      </w:pPr>
      <w:r w:rsidRPr="00C17F28">
        <w:rPr>
          <w:b w:val="0"/>
          <w:bCs/>
        </w:rPr>
        <w:fldChar w:fldCharType="begin"/>
      </w:r>
      <w:r w:rsidRPr="00C17F28">
        <w:rPr>
          <w:bCs/>
        </w:rPr>
        <w:instrText xml:space="preserve"> TOC \n \h \z \t "Proposal" \c </w:instrText>
      </w:r>
      <w:r w:rsidRPr="00C17F28">
        <w:rPr>
          <w:b w:val="0"/>
          <w:bCs/>
        </w:rPr>
        <w:fldChar w:fldCharType="separate"/>
      </w:r>
      <w:hyperlink w:anchor="_Toc134743587" w:history="1">
        <w:r w:rsidR="00BA3EEA" w:rsidRPr="00E160F9">
          <w:rPr>
            <w:rStyle w:val="Hyperlink"/>
            <w:noProof/>
          </w:rPr>
          <w:t>Proposal 1</w:t>
        </w:r>
        <w:r w:rsidR="00BA3EEA">
          <w:rPr>
            <w:rFonts w:asciiTheme="minorHAnsi" w:eastAsiaTheme="minorEastAsia" w:hAnsiTheme="minorHAnsi" w:cstheme="minorBidi"/>
            <w:b w:val="0"/>
            <w:noProof/>
            <w:sz w:val="22"/>
            <w:szCs w:val="22"/>
          </w:rPr>
          <w:tab/>
        </w:r>
        <w:r w:rsidR="00BA3EEA" w:rsidRPr="00E160F9">
          <w:rPr>
            <w:rStyle w:val="Hyperlink"/>
            <w:noProof/>
          </w:rPr>
          <w:t>RAN2 understands that:</w:t>
        </w:r>
        <w:r w:rsidR="00BA3EEA">
          <w:rPr>
            <w:rStyle w:val="Hyperlink"/>
            <w:noProof/>
          </w:rPr>
          <w:br/>
        </w:r>
        <w:r w:rsidR="00BA3EEA" w:rsidRPr="00E160F9">
          <w:rPr>
            <w:rStyle w:val="Hyperlink"/>
            <w:noProof/>
          </w:rPr>
          <w:t xml:space="preserve">a) For model-based management of AIML-enabled features, the NW may be aware of the model IDs supported by the UE and may understand their purposes. This does not imply that for UE-sided models the NW collects data for developing these models, or trains the models on behalf of the UE, or is responsible for the inference process. </w:t>
        </w:r>
        <w:r w:rsidR="00BA3EEA">
          <w:rPr>
            <w:rStyle w:val="Hyperlink"/>
            <w:noProof/>
          </w:rPr>
          <w:br/>
        </w:r>
        <w:r w:rsidR="00BA3EEA" w:rsidRPr="00E160F9">
          <w:rPr>
            <w:rStyle w:val="Hyperlink"/>
            <w:noProof/>
          </w:rPr>
          <w:t>b) For functionality-based management, the NW may only need to be aware AIML-enabled functionalities supported by UEs.</w:t>
        </w:r>
      </w:hyperlink>
    </w:p>
    <w:p w14:paraId="3D16F09A" w14:textId="3B20AF2B" w:rsidR="00BA3EEA" w:rsidRDefault="005476A3">
      <w:pPr>
        <w:pStyle w:val="TableofFigures"/>
        <w:tabs>
          <w:tab w:val="right" w:leader="dot" w:pos="9629"/>
        </w:tabs>
        <w:rPr>
          <w:rFonts w:asciiTheme="minorHAnsi" w:eastAsiaTheme="minorEastAsia" w:hAnsiTheme="minorHAnsi" w:cstheme="minorBidi"/>
          <w:b w:val="0"/>
          <w:sz w:val="22"/>
          <w:szCs w:val="22"/>
        </w:rPr>
      </w:pPr>
      <w:hyperlink w:anchor="_Toc134743588" w:history="1">
        <w:r w:rsidR="00BA3EEA" w:rsidRPr="00E160F9">
          <w:rPr>
            <w:rStyle w:val="Hyperlink"/>
            <w:noProof/>
          </w:rPr>
          <w:t>Proposal 2</w:t>
        </w:r>
        <w:r w:rsidR="00BA3EEA">
          <w:rPr>
            <w:rFonts w:asciiTheme="minorHAnsi" w:eastAsiaTheme="minorEastAsia" w:hAnsiTheme="minorHAnsi" w:cstheme="minorBidi"/>
            <w:b w:val="0"/>
            <w:noProof/>
            <w:sz w:val="22"/>
            <w:szCs w:val="22"/>
          </w:rPr>
          <w:tab/>
        </w:r>
        <w:r w:rsidR="00BA3EEA" w:rsidRPr="00E160F9">
          <w:rPr>
            <w:rStyle w:val="Hyperlink"/>
            <w:noProof/>
            <w:lang w:val="en-US"/>
          </w:rPr>
          <w:t>Agree to the functional framework in Figure 3 depicting the blocks of data collection, training, inference, monitoring and management. FFS whether to keep/modify the arrows connecting the blocks.</w:t>
        </w:r>
        <w:r w:rsidR="00BA3EEA">
          <w:rPr>
            <w:rStyle w:val="Hyperlink"/>
            <w:noProof/>
            <w:lang w:val="en-US"/>
          </w:rPr>
          <w:br/>
        </w:r>
        <w:r w:rsidR="00BA3EEA" w:rsidRPr="00E160F9">
          <w:rPr>
            <w:rStyle w:val="Hyperlink"/>
            <w:noProof/>
            <w:lang w:val="en-US"/>
          </w:rPr>
          <w:t>Alternatively, go for a simplified version as the one in Figure 2, which is in line with RAN3’s study and only focuses on data collection, training, and inference.</w:t>
        </w:r>
      </w:hyperlink>
    </w:p>
    <w:p w14:paraId="341928A6" w14:textId="7AD855D5" w:rsidR="00BA3EEA" w:rsidRDefault="005476A3">
      <w:pPr>
        <w:pStyle w:val="TableofFigures"/>
        <w:tabs>
          <w:tab w:val="right" w:leader="dot" w:pos="9629"/>
        </w:tabs>
        <w:rPr>
          <w:rFonts w:asciiTheme="minorHAnsi" w:eastAsiaTheme="minorEastAsia" w:hAnsiTheme="minorHAnsi" w:cstheme="minorBidi"/>
          <w:b w:val="0"/>
          <w:sz w:val="22"/>
          <w:szCs w:val="22"/>
        </w:rPr>
      </w:pPr>
      <w:hyperlink w:anchor="_Toc134743589" w:history="1">
        <w:r w:rsidR="00BA3EEA" w:rsidRPr="00E160F9">
          <w:rPr>
            <w:rStyle w:val="Hyperlink"/>
            <w:noProof/>
          </w:rPr>
          <w:t>Proposal 3</w:t>
        </w:r>
        <w:r w:rsidR="00BA3EEA">
          <w:rPr>
            <w:rFonts w:asciiTheme="minorHAnsi" w:eastAsiaTheme="minorEastAsia" w:hAnsiTheme="minorHAnsi" w:cstheme="minorBidi"/>
            <w:b w:val="0"/>
            <w:noProof/>
            <w:sz w:val="22"/>
            <w:szCs w:val="22"/>
          </w:rPr>
          <w:tab/>
        </w:r>
        <w:r w:rsidR="00BA3EEA" w:rsidRPr="00E160F9">
          <w:rPr>
            <w:rStyle w:val="Hyperlink"/>
            <w:noProof/>
          </w:rPr>
          <w:t>The side performing the inference should at least be responsible for data collection for model training and inference.</w:t>
        </w:r>
      </w:hyperlink>
    </w:p>
    <w:p w14:paraId="443946F0" w14:textId="616822EC" w:rsidR="00BA3EEA" w:rsidRDefault="005476A3">
      <w:pPr>
        <w:pStyle w:val="TableofFigures"/>
        <w:tabs>
          <w:tab w:val="right" w:leader="dot" w:pos="9629"/>
        </w:tabs>
        <w:rPr>
          <w:rFonts w:asciiTheme="minorHAnsi" w:eastAsiaTheme="minorEastAsia" w:hAnsiTheme="minorHAnsi" w:cstheme="minorBidi"/>
          <w:b w:val="0"/>
          <w:sz w:val="22"/>
          <w:szCs w:val="22"/>
        </w:rPr>
      </w:pPr>
      <w:hyperlink w:anchor="_Toc134743590" w:history="1">
        <w:r w:rsidR="00BA3EEA" w:rsidRPr="00E160F9">
          <w:rPr>
            <w:rStyle w:val="Hyperlink"/>
            <w:noProof/>
          </w:rPr>
          <w:t>Proposal 4</w:t>
        </w:r>
        <w:r w:rsidR="00BA3EEA">
          <w:rPr>
            <w:rFonts w:asciiTheme="minorHAnsi" w:eastAsiaTheme="minorEastAsia" w:hAnsiTheme="minorHAnsi" w:cstheme="minorBidi"/>
            <w:b w:val="0"/>
            <w:noProof/>
            <w:sz w:val="22"/>
            <w:szCs w:val="22"/>
          </w:rPr>
          <w:tab/>
        </w:r>
        <w:r w:rsidR="00BA3EEA" w:rsidRPr="00E160F9">
          <w:rPr>
            <w:rStyle w:val="Hyperlink"/>
            <w:noProof/>
          </w:rPr>
          <w:t>In a model-ID-based LCM for UE-sided models, there are two cases to consider:</w:t>
        </w:r>
        <w:r w:rsidR="00BA3EEA">
          <w:rPr>
            <w:rStyle w:val="Hyperlink"/>
            <w:noProof/>
          </w:rPr>
          <w:br/>
        </w:r>
        <w:r w:rsidR="00BA3EEA" w:rsidRPr="00E160F9">
          <w:rPr>
            <w:rStyle w:val="Hyperlink"/>
            <w:noProof/>
          </w:rPr>
          <w:t>a) UE-sided model monitoring at the UE. Here there is no need for model-ID-awareness in the NW. For this case, the UE can effectively monitor its models and can autonomously trigger required actions (e.g., deactivation, switching, etc).</w:t>
        </w:r>
        <w:r w:rsidR="00BA3EEA">
          <w:rPr>
            <w:rStyle w:val="Hyperlink"/>
            <w:noProof/>
          </w:rPr>
          <w:br/>
        </w:r>
        <w:r w:rsidR="00BA3EEA" w:rsidRPr="00E160F9">
          <w:rPr>
            <w:rStyle w:val="Hyperlink"/>
            <w:noProof/>
          </w:rPr>
          <w:t xml:space="preserve">b) UE-sided model monitoring at the NW. Here the model-ID-awareness might be </w:t>
        </w:r>
        <w:r w:rsidR="00BA3EEA" w:rsidRPr="00E160F9">
          <w:rPr>
            <w:rStyle w:val="Hyperlink"/>
            <w:noProof/>
          </w:rPr>
          <w:lastRenderedPageBreak/>
          <w:t xml:space="preserve">used to facilitate model managing/configurations </w:t>
        </w:r>
        <w:r w:rsidR="00547A21">
          <w:rPr>
            <w:rStyle w:val="Hyperlink"/>
            <w:noProof/>
          </w:rPr>
          <w:t>by</w:t>
        </w:r>
        <w:r w:rsidR="00BA3EEA" w:rsidRPr="00E160F9">
          <w:rPr>
            <w:rStyle w:val="Hyperlink"/>
            <w:noProof/>
          </w:rPr>
          <w:t xml:space="preserve"> the NW (e.g. (non)applicability, model monitoring performance results).</w:t>
        </w:r>
      </w:hyperlink>
    </w:p>
    <w:p w14:paraId="64634ED6" w14:textId="473949E5" w:rsidR="00BA3EEA" w:rsidRDefault="005476A3">
      <w:pPr>
        <w:pStyle w:val="TableofFigures"/>
        <w:tabs>
          <w:tab w:val="right" w:leader="dot" w:pos="9629"/>
        </w:tabs>
        <w:rPr>
          <w:rFonts w:asciiTheme="minorHAnsi" w:eastAsiaTheme="minorEastAsia" w:hAnsiTheme="minorHAnsi" w:cstheme="minorBidi"/>
          <w:b w:val="0"/>
          <w:sz w:val="22"/>
          <w:szCs w:val="22"/>
        </w:rPr>
      </w:pPr>
      <w:hyperlink w:anchor="_Toc134743591" w:history="1">
        <w:r w:rsidR="00BA3EEA" w:rsidRPr="00E160F9">
          <w:rPr>
            <w:rStyle w:val="Hyperlink"/>
            <w:noProof/>
          </w:rPr>
          <w:t>Proposal 5</w:t>
        </w:r>
        <w:r w:rsidR="00BA3EEA">
          <w:rPr>
            <w:rFonts w:asciiTheme="minorHAnsi" w:eastAsiaTheme="minorEastAsia" w:hAnsiTheme="minorHAnsi" w:cstheme="minorBidi"/>
            <w:b w:val="0"/>
            <w:noProof/>
            <w:sz w:val="22"/>
            <w:szCs w:val="22"/>
          </w:rPr>
          <w:tab/>
        </w:r>
        <w:r w:rsidR="00BA3EEA" w:rsidRPr="00E160F9">
          <w:rPr>
            <w:rStyle w:val="Hyperlink"/>
            <w:noProof/>
          </w:rPr>
          <w:t>There is no motivation to introduce a functionality ID, as this might very well relate to UE capability description of AIML-enabled features.</w:t>
        </w:r>
      </w:hyperlink>
    </w:p>
    <w:p w14:paraId="50D445ED" w14:textId="2804E501" w:rsidR="00BA3EEA" w:rsidRDefault="005476A3">
      <w:pPr>
        <w:pStyle w:val="TableofFigures"/>
        <w:tabs>
          <w:tab w:val="right" w:leader="dot" w:pos="9629"/>
        </w:tabs>
        <w:rPr>
          <w:rFonts w:asciiTheme="minorHAnsi" w:eastAsiaTheme="minorEastAsia" w:hAnsiTheme="minorHAnsi" w:cstheme="minorBidi"/>
          <w:b w:val="0"/>
          <w:sz w:val="22"/>
          <w:szCs w:val="22"/>
        </w:rPr>
      </w:pPr>
      <w:hyperlink w:anchor="_Toc134743592" w:history="1">
        <w:r w:rsidR="00BA3EEA" w:rsidRPr="00E160F9">
          <w:rPr>
            <w:rStyle w:val="Hyperlink"/>
            <w:noProof/>
          </w:rPr>
          <w:t>Proposal 6</w:t>
        </w:r>
        <w:r w:rsidR="00BA3EEA">
          <w:rPr>
            <w:rFonts w:asciiTheme="minorHAnsi" w:eastAsiaTheme="minorEastAsia" w:hAnsiTheme="minorHAnsi" w:cstheme="minorBidi"/>
            <w:b w:val="0"/>
            <w:noProof/>
            <w:sz w:val="22"/>
            <w:szCs w:val="22"/>
          </w:rPr>
          <w:tab/>
        </w:r>
        <w:r w:rsidR="00BA3EEA" w:rsidRPr="00E160F9">
          <w:rPr>
            <w:rStyle w:val="Hyperlink"/>
            <w:noProof/>
          </w:rPr>
          <w:t>The responsibility for functionality LCM is on the side performing the inference.</w:t>
        </w:r>
      </w:hyperlink>
    </w:p>
    <w:p w14:paraId="7A8B7B4C" w14:textId="40C0E453" w:rsidR="00BA3EEA" w:rsidRDefault="005476A3">
      <w:pPr>
        <w:pStyle w:val="TableofFigures"/>
        <w:tabs>
          <w:tab w:val="right" w:leader="dot" w:pos="9629"/>
        </w:tabs>
        <w:rPr>
          <w:rFonts w:asciiTheme="minorHAnsi" w:eastAsiaTheme="minorEastAsia" w:hAnsiTheme="minorHAnsi" w:cstheme="minorBidi"/>
          <w:b w:val="0"/>
          <w:sz w:val="22"/>
          <w:szCs w:val="22"/>
        </w:rPr>
      </w:pPr>
      <w:hyperlink w:anchor="_Toc134743593" w:history="1">
        <w:r w:rsidR="00BA3EEA" w:rsidRPr="00E160F9">
          <w:rPr>
            <w:rStyle w:val="Hyperlink"/>
            <w:noProof/>
          </w:rPr>
          <w:t>Proposal 7</w:t>
        </w:r>
        <w:r w:rsidR="00BA3EEA">
          <w:rPr>
            <w:rFonts w:asciiTheme="minorHAnsi" w:eastAsiaTheme="minorEastAsia" w:hAnsiTheme="minorHAnsi" w:cstheme="minorBidi"/>
            <w:b w:val="0"/>
            <w:noProof/>
            <w:sz w:val="22"/>
            <w:szCs w:val="22"/>
          </w:rPr>
          <w:tab/>
        </w:r>
        <w:r w:rsidR="00BA3EEA" w:rsidRPr="00E160F9">
          <w:rPr>
            <w:rStyle w:val="Hyperlink"/>
            <w:noProof/>
          </w:rPr>
          <w:t>In a functionality-based LCM for UE-sided models, there are two cases to consider: a) UE-sided functionality monitoring at the UE. Here, the UE monitors or manages an AIML functionality on its own. So, the UE can autonomously trigger required actions (e.g., deactivation, switching, fallback, etc).</w:t>
        </w:r>
        <w:r w:rsidR="00BA3EEA">
          <w:rPr>
            <w:rStyle w:val="Hyperlink"/>
            <w:noProof/>
          </w:rPr>
          <w:br/>
        </w:r>
        <w:r w:rsidR="00BA3EEA" w:rsidRPr="00E160F9">
          <w:rPr>
            <w:rStyle w:val="Hyperlink"/>
            <w:noProof/>
          </w:rPr>
          <w:t>b) UE-sided functionality monitoring at the NW. Here, the UE reports the outcome of functionality monitoring to the NW, (e.g. (non)applicability, functionality monitoring performance results).</w:t>
        </w:r>
      </w:hyperlink>
    </w:p>
    <w:p w14:paraId="661D6CA0" w14:textId="54060985" w:rsidR="00F837DB" w:rsidRPr="00C17F28" w:rsidRDefault="00F837DB" w:rsidP="00F837DB">
      <w:pPr>
        <w:pStyle w:val="BodyText"/>
        <w:rPr>
          <w:b/>
          <w:bCs/>
        </w:rPr>
      </w:pPr>
      <w:r w:rsidRPr="00C17F28">
        <w:rPr>
          <w:b/>
          <w:bCs/>
        </w:rPr>
        <w:fldChar w:fldCharType="end"/>
      </w:r>
    </w:p>
    <w:p w14:paraId="74432980" w14:textId="552C4EEC" w:rsidR="00F837DB" w:rsidRPr="00C17F28" w:rsidRDefault="00CA7687" w:rsidP="00F837DB">
      <w:pPr>
        <w:pStyle w:val="Heading1"/>
      </w:pPr>
      <w:r w:rsidRPr="00C17F28">
        <w:t>4</w:t>
      </w:r>
      <w:r w:rsidRPr="00C17F28">
        <w:tab/>
      </w:r>
      <w:r w:rsidR="00F837DB" w:rsidRPr="00C17F28">
        <w:t>References</w:t>
      </w:r>
    </w:p>
    <w:bookmarkEnd w:id="31"/>
    <w:p w14:paraId="4612FDF5" w14:textId="7B21D841" w:rsidR="00D5562A" w:rsidRPr="00C17F28" w:rsidRDefault="00AD0FA1" w:rsidP="00B93C5C">
      <w:pPr>
        <w:pStyle w:val="Reference"/>
      </w:pPr>
      <w:r w:rsidRPr="00C17F28">
        <w:fldChar w:fldCharType="begin"/>
      </w:r>
      <w:r w:rsidRPr="00C17F28">
        <w:instrText xml:space="preserve"> HYPERLINK "http://www.3gpp.org/ftp//tsg_ran/TSG_RAN/TSGR_94e/Docs//RP-213599.zip" </w:instrText>
      </w:r>
      <w:r w:rsidRPr="00C17F28">
        <w:fldChar w:fldCharType="separate"/>
      </w:r>
      <w:r w:rsidR="00B9730F" w:rsidRPr="00C17F28">
        <w:rPr>
          <w:rStyle w:val="Hyperlink"/>
        </w:rPr>
        <w:t>RP-213599</w:t>
      </w:r>
      <w:r w:rsidRPr="00C17F28">
        <w:rPr>
          <w:rStyle w:val="Hyperlink"/>
        </w:rPr>
        <w:fldChar w:fldCharType="end"/>
      </w:r>
      <w:r w:rsidR="00B9730F" w:rsidRPr="00C17F28">
        <w:t xml:space="preserve">, </w:t>
      </w:r>
      <w:r w:rsidR="00353D2E" w:rsidRPr="00C17F28">
        <w:t>“New SI: Study on Artificial Intelligence (AI)/Machine Learning (ML) for NR Air Interface”</w:t>
      </w:r>
      <w:r w:rsidR="00B9730F" w:rsidRPr="00C17F28">
        <w:t>, TSG RAN, RAN</w:t>
      </w:r>
      <w:r w:rsidR="009B2AC6" w:rsidRPr="00C17F28">
        <w:t>#</w:t>
      </w:r>
      <w:r w:rsidR="00B9730F" w:rsidRPr="00C17F28">
        <w:t>94</w:t>
      </w:r>
      <w:r w:rsidR="009B2AC6" w:rsidRPr="00C17F28">
        <w:t>-e, Dec 2021</w:t>
      </w:r>
    </w:p>
    <w:p w14:paraId="395258F2" w14:textId="176A7D9F" w:rsidR="00D170E9" w:rsidRDefault="005476A3" w:rsidP="00FE0A59">
      <w:pPr>
        <w:pStyle w:val="Reference"/>
      </w:pPr>
      <w:hyperlink r:id="rId22" w:history="1">
        <w:r w:rsidR="00D170E9" w:rsidRPr="00C17F28">
          <w:rPr>
            <w:rStyle w:val="Hyperlink"/>
          </w:rPr>
          <w:t>RP-221348</w:t>
        </w:r>
      </w:hyperlink>
      <w:r w:rsidR="004E2980" w:rsidRPr="00C17F28">
        <w:t>, “Revised SID: Study on Artificial Intelligence (AI)/Machine Learning (ML) for NR Air Interface”</w:t>
      </w:r>
      <w:r w:rsidR="008111B2" w:rsidRPr="00C17F28">
        <w:t>, TSG RAN, RAN#96, Budapest, Hungary, June 2022</w:t>
      </w:r>
    </w:p>
    <w:p w14:paraId="42069BB9" w14:textId="323C170C" w:rsidR="00943E03" w:rsidRPr="00C17F28" w:rsidRDefault="005476A3" w:rsidP="00FE0A59">
      <w:pPr>
        <w:pStyle w:val="Reference"/>
      </w:pPr>
      <w:hyperlink r:id="rId23" w:history="1">
        <w:r w:rsidR="00943E03" w:rsidRPr="00C66312">
          <w:rPr>
            <w:rStyle w:val="Hyperlink"/>
            <w:bdr w:val="none" w:sz="0" w:space="0" w:color="auto" w:frame="1"/>
            <w:lang w:val="en-US"/>
          </w:rPr>
          <w:t>TR 37.817</w:t>
        </w:r>
      </w:hyperlink>
      <w:r w:rsidR="00126B0F" w:rsidRPr="00126B0F">
        <w:t xml:space="preserve">, </w:t>
      </w:r>
      <w:r w:rsidR="00C000F7">
        <w:t>“</w:t>
      </w:r>
      <w:r w:rsidR="00BF6212" w:rsidRPr="00BF6212">
        <w:t>Study on enhancement for data collection for NR and ENDC</w:t>
      </w:r>
      <w:r w:rsidR="00C000F7">
        <w:t>”</w:t>
      </w:r>
      <w:r w:rsidR="00BF6212">
        <w:t xml:space="preserve">, </w:t>
      </w:r>
      <w:r w:rsidR="00DD5EE0">
        <w:t>v17.0.0, April 2022</w:t>
      </w:r>
    </w:p>
    <w:p w14:paraId="5AC51075" w14:textId="0FD58D88" w:rsidR="00976C28" w:rsidRDefault="005476A3" w:rsidP="00943E03">
      <w:pPr>
        <w:pStyle w:val="Reference"/>
      </w:pPr>
      <w:hyperlink r:id="rId24" w:history="1">
        <w:r w:rsidR="003747B2" w:rsidRPr="00C17F28">
          <w:rPr>
            <w:rStyle w:val="Hyperlink"/>
          </w:rPr>
          <w:t>R1-2302063</w:t>
        </w:r>
      </w:hyperlink>
      <w:r w:rsidR="003747B2" w:rsidRPr="00C17F28">
        <w:t xml:space="preserve">, </w:t>
      </w:r>
      <w:r w:rsidR="001054F0" w:rsidRPr="00C17F28">
        <w:t>“Session notes for 9.2 (Study on Artificial Intelligence (AI)/Machine Learning (ML) for NR air interface)</w:t>
      </w:r>
      <w:r w:rsidR="001A51B9">
        <w:t>”</w:t>
      </w:r>
      <w:r w:rsidR="001054F0" w:rsidRPr="00C17F28">
        <w:t>, Ad-hoc Chair (CMCC), RAN1#112, Athens, February 2023</w:t>
      </w:r>
    </w:p>
    <w:p w14:paraId="2A359B36" w14:textId="2387EC43" w:rsidR="00943E03" w:rsidRPr="00C17F28" w:rsidRDefault="005476A3" w:rsidP="00126B0F">
      <w:pPr>
        <w:pStyle w:val="Reference"/>
      </w:pPr>
      <w:hyperlink r:id="rId25" w:history="1">
        <w:r w:rsidR="00B41C9A" w:rsidRPr="00C335E0">
          <w:rPr>
            <w:rStyle w:val="Hyperlink"/>
            <w:bdr w:val="none" w:sz="0" w:space="0" w:color="auto" w:frame="1"/>
            <w:lang w:val="en-US"/>
          </w:rPr>
          <w:t>R1-2304168</w:t>
        </w:r>
      </w:hyperlink>
      <w:r w:rsidR="00B41C9A">
        <w:rPr>
          <w:bdr w:val="none" w:sz="0" w:space="0" w:color="auto" w:frame="1"/>
          <w:lang w:val="en-US"/>
        </w:rPr>
        <w:t xml:space="preserve">, </w:t>
      </w:r>
      <w:r w:rsidR="001A51B9">
        <w:rPr>
          <w:bdr w:val="none" w:sz="0" w:space="0" w:color="auto" w:frame="1"/>
          <w:lang w:val="en-US"/>
        </w:rPr>
        <w:t>“</w:t>
      </w:r>
      <w:r w:rsidR="001A51B9" w:rsidRPr="00C17F28">
        <w:t>Session notes for 9.2 (Study on Artificial Intelligence (AI)/Machine Learning (ML) for NR air interface)</w:t>
      </w:r>
      <w:r w:rsidR="001A51B9">
        <w:t>”</w:t>
      </w:r>
      <w:r w:rsidR="001A51B9" w:rsidRPr="00C17F28">
        <w:t>, Ad-hoc Chair (CMCC), RAN1#112</w:t>
      </w:r>
      <w:r w:rsidR="001A51B9">
        <w:t>bis-e</w:t>
      </w:r>
      <w:r w:rsidR="001A51B9" w:rsidRPr="00C17F28">
        <w:t xml:space="preserve">, </w:t>
      </w:r>
      <w:r w:rsidR="001A51B9">
        <w:t>April</w:t>
      </w:r>
      <w:r w:rsidR="001A51B9" w:rsidRPr="00C17F28">
        <w:t xml:space="preserve"> 202</w:t>
      </w:r>
      <w:r w:rsidR="00126B0F">
        <w:t>3</w:t>
      </w:r>
    </w:p>
    <w:sectPr w:rsidR="00943E03" w:rsidRPr="00C17F28" w:rsidSect="00AD297D">
      <w:headerReference w:type="even" r:id="rId26"/>
      <w:footerReference w:type="default" r:id="rId27"/>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3F35A9" w14:textId="77777777" w:rsidR="00283308" w:rsidRDefault="00283308">
      <w:r>
        <w:separator/>
      </w:r>
    </w:p>
  </w:endnote>
  <w:endnote w:type="continuationSeparator" w:id="0">
    <w:p w14:paraId="24399E7E" w14:textId="77777777" w:rsidR="00283308" w:rsidRDefault="00283308">
      <w:r>
        <w:continuationSeparator/>
      </w:r>
    </w:p>
  </w:endnote>
  <w:endnote w:type="continuationNotice" w:id="1">
    <w:p w14:paraId="04EC3CC4" w14:textId="77777777" w:rsidR="00283308" w:rsidRDefault="0028330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onotype Sorts">
    <w:altName w:val="Segoe UI Symbol"/>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197BC" w14:textId="77777777" w:rsidR="00100BB5" w:rsidRDefault="00100BB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3A9AB7" w14:textId="77777777" w:rsidR="00283308" w:rsidRDefault="00283308">
      <w:r>
        <w:separator/>
      </w:r>
    </w:p>
  </w:footnote>
  <w:footnote w:type="continuationSeparator" w:id="0">
    <w:p w14:paraId="2E6B1E91" w14:textId="77777777" w:rsidR="00283308" w:rsidRDefault="00283308">
      <w:r>
        <w:continuationSeparator/>
      </w:r>
    </w:p>
  </w:footnote>
  <w:footnote w:type="continuationNotice" w:id="1">
    <w:p w14:paraId="02368823" w14:textId="77777777" w:rsidR="00283308" w:rsidRDefault="0028330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EBC8D2" w14:textId="77777777" w:rsidR="00100BB5" w:rsidRDefault="00100BB5">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ABA21B4A">
      <w:start w:val="1"/>
      <w:numFmt w:val="lowerRoman"/>
      <w:pStyle w:val="ListNumber3"/>
      <w:lvlText w:val="%1."/>
      <w:lvlJc w:val="right"/>
      <w:pPr>
        <w:ind w:left="926" w:hanging="360"/>
      </w:pPr>
    </w:lvl>
    <w:lvl w:ilvl="1" w:tplc="3BAEEA56">
      <w:numFmt w:val="decimal"/>
      <w:lvlText w:val=""/>
      <w:lvlJc w:val="left"/>
    </w:lvl>
    <w:lvl w:ilvl="2" w:tplc="8E6079F0">
      <w:numFmt w:val="decimal"/>
      <w:lvlText w:val=""/>
      <w:lvlJc w:val="left"/>
    </w:lvl>
    <w:lvl w:ilvl="3" w:tplc="486CCD00">
      <w:numFmt w:val="decimal"/>
      <w:lvlText w:val=""/>
      <w:lvlJc w:val="left"/>
    </w:lvl>
    <w:lvl w:ilvl="4" w:tplc="0CE4C5EA">
      <w:numFmt w:val="decimal"/>
      <w:lvlText w:val=""/>
      <w:lvlJc w:val="left"/>
    </w:lvl>
    <w:lvl w:ilvl="5" w:tplc="3514CCCE">
      <w:numFmt w:val="decimal"/>
      <w:lvlText w:val=""/>
      <w:lvlJc w:val="left"/>
    </w:lvl>
    <w:lvl w:ilvl="6" w:tplc="A01A846C">
      <w:numFmt w:val="decimal"/>
      <w:lvlText w:val=""/>
      <w:lvlJc w:val="left"/>
    </w:lvl>
    <w:lvl w:ilvl="7" w:tplc="8C0C48EC">
      <w:numFmt w:val="decimal"/>
      <w:lvlText w:val=""/>
      <w:lvlJc w:val="left"/>
    </w:lvl>
    <w:lvl w:ilvl="8" w:tplc="DB14391C">
      <w:numFmt w:val="decimal"/>
      <w:lvlText w:val=""/>
      <w:lvlJc w:val="left"/>
    </w:lvl>
  </w:abstractNum>
  <w:abstractNum w:abstractNumId="1"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05E435B7"/>
    <w:multiLevelType w:val="hybridMultilevel"/>
    <w:tmpl w:val="F02C4836"/>
    <w:lvl w:ilvl="0" w:tplc="FFFFFFFF">
      <w:start w:val="1"/>
      <w:numFmt w:val="decimal"/>
      <w:lvlText w:val="%1-"/>
      <w:lvlJc w:val="left"/>
      <w:pPr>
        <w:ind w:left="720" w:hanging="360"/>
      </w:pPr>
      <w:rPr>
        <w:rFonts w:hint="default"/>
      </w:rPr>
    </w:lvl>
    <w:lvl w:ilvl="1" w:tplc="1000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0FCE13B8"/>
    <w:multiLevelType w:val="hybridMultilevel"/>
    <w:tmpl w:val="D548C388"/>
    <w:lvl w:ilvl="0" w:tplc="E180AEAE">
      <w:start w:val="2"/>
      <w:numFmt w:val="bullet"/>
      <w:lvlText w:val="-"/>
      <w:lvlJc w:val="left"/>
      <w:pPr>
        <w:ind w:left="720" w:hanging="360"/>
      </w:pPr>
      <w:rPr>
        <w:rFonts w:ascii="Arial" w:eastAsia="Times New Roman" w:hAnsi="Arial" w:cs="Arial"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 w15:restartNumberingAfterBreak="0">
    <w:nsid w:val="0FEB6B44"/>
    <w:multiLevelType w:val="hybridMultilevel"/>
    <w:tmpl w:val="9ADC6200"/>
    <w:lvl w:ilvl="0" w:tplc="FFFFFFFF">
      <w:start w:val="1"/>
      <w:numFmt w:val="lowerLetter"/>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6" w15:restartNumberingAfterBreak="0">
    <w:nsid w:val="100F481A"/>
    <w:multiLevelType w:val="hybridMultilevel"/>
    <w:tmpl w:val="9ECEE558"/>
    <w:lvl w:ilvl="0" w:tplc="FFFFFFFF">
      <w:start w:val="1"/>
      <w:numFmt w:val="lowerLetter"/>
      <w:lvlText w:val="%1)"/>
      <w:lvlJc w:val="left"/>
      <w:pPr>
        <w:ind w:left="720" w:hanging="360"/>
      </w:pPr>
      <w:rPr>
        <w:rFonts w:hint="default"/>
      </w:rPr>
    </w:lvl>
    <w:lvl w:ilvl="1" w:tplc="FFFFFFFF">
      <w:start w:val="1"/>
      <w:numFmt w:val="bullet"/>
      <w:lvlText w:val=""/>
      <w:lvlJc w:val="left"/>
      <w:pPr>
        <w:ind w:left="1440" w:hanging="360"/>
      </w:pPr>
      <w:rPr>
        <w:rFonts w:ascii="Symbol" w:hAnsi="Symbol" w:hint="default"/>
      </w:rPr>
    </w:lvl>
    <w:lvl w:ilvl="2" w:tplc="FFFFFFFF">
      <w:start w:val="1"/>
      <w:numFmt w:val="bullet"/>
      <w:lvlText w:val=""/>
      <w:lvlJc w:val="left"/>
      <w:pPr>
        <w:ind w:left="2160" w:hanging="180"/>
      </w:pPr>
      <w:rPr>
        <w:rFonts w:ascii="Wingdings" w:hAnsi="Wingdings" w:hint="default"/>
      </w:rPr>
    </w:lvl>
    <w:lvl w:ilvl="3" w:tplc="FFFFFFFF">
      <w:start w:val="1"/>
      <w:numFmt w:val="lowerLetter"/>
      <w:lvlText w:val="%4)"/>
      <w:lvlJc w:val="left"/>
      <w:pPr>
        <w:ind w:left="2880" w:hanging="360"/>
      </w:pPr>
      <w:rPr>
        <w:rFonts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23B199A"/>
    <w:multiLevelType w:val="hybridMultilevel"/>
    <w:tmpl w:val="03760C50"/>
    <w:lvl w:ilvl="0" w:tplc="22628EAC">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8"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9910159"/>
    <w:multiLevelType w:val="hybridMultilevel"/>
    <w:tmpl w:val="9ECEE558"/>
    <w:lvl w:ilvl="0" w:tplc="20000017">
      <w:start w:val="1"/>
      <w:numFmt w:val="lowerLetter"/>
      <w:lvlText w:val="%1)"/>
      <w:lvlJc w:val="left"/>
      <w:pPr>
        <w:ind w:left="720" w:hanging="360"/>
      </w:pPr>
      <w:rPr>
        <w:rFonts w:hint="default"/>
      </w:rPr>
    </w:lvl>
    <w:lvl w:ilvl="1" w:tplc="10000001">
      <w:start w:val="1"/>
      <w:numFmt w:val="bullet"/>
      <w:lvlText w:val=""/>
      <w:lvlJc w:val="left"/>
      <w:pPr>
        <w:ind w:left="1440" w:hanging="360"/>
      </w:pPr>
      <w:rPr>
        <w:rFonts w:ascii="Symbol" w:hAnsi="Symbol" w:hint="default"/>
      </w:rPr>
    </w:lvl>
    <w:lvl w:ilvl="2" w:tplc="20000005">
      <w:start w:val="1"/>
      <w:numFmt w:val="bullet"/>
      <w:lvlText w:val=""/>
      <w:lvlJc w:val="left"/>
      <w:pPr>
        <w:ind w:left="2160" w:hanging="180"/>
      </w:pPr>
      <w:rPr>
        <w:rFonts w:ascii="Wingdings" w:hAnsi="Wingdings" w:hint="default"/>
      </w:rPr>
    </w:lvl>
    <w:lvl w:ilvl="3" w:tplc="2ADCBC3A">
      <w:start w:val="1"/>
      <w:numFmt w:val="lowerLetter"/>
      <w:lvlText w:val="%4)"/>
      <w:lvlJc w:val="left"/>
      <w:pPr>
        <w:ind w:left="2880" w:hanging="360"/>
      </w:pPr>
      <w:rPr>
        <w:rFonts w:hint="default"/>
      </w:r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0" w15:restartNumberingAfterBreak="0">
    <w:nsid w:val="1FA37239"/>
    <w:multiLevelType w:val="hybridMultilevel"/>
    <w:tmpl w:val="8B84CD6A"/>
    <w:lvl w:ilvl="0" w:tplc="47921BAE">
      <w:start w:val="1"/>
      <w:numFmt w:val="decimal"/>
      <w:lvlText w:val="%1&gt;"/>
      <w:lvlJc w:val="left"/>
      <w:pPr>
        <w:ind w:left="720" w:hanging="360"/>
      </w:pPr>
      <w:rPr>
        <w:rFonts w:hint="default"/>
      </w:r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7577079"/>
    <w:multiLevelType w:val="hybridMultilevel"/>
    <w:tmpl w:val="17325954"/>
    <w:lvl w:ilvl="0" w:tplc="FFFFFFFF">
      <w:start w:val="1"/>
      <w:numFmt w:val="upperLetter"/>
      <w:lvlText w:val="%1."/>
      <w:lvlJc w:val="left"/>
      <w:pPr>
        <w:ind w:left="720" w:hanging="360"/>
      </w:pPr>
    </w:lvl>
    <w:lvl w:ilvl="1" w:tplc="1000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99D24EE"/>
    <w:multiLevelType w:val="hybridMultilevel"/>
    <w:tmpl w:val="153CFC58"/>
    <w:lvl w:ilvl="0" w:tplc="FFFFFFFF">
      <w:start w:val="1"/>
      <w:numFmt w:val="upperLetter"/>
      <w:lvlText w:val="%1."/>
      <w:lvlJc w:val="left"/>
      <w:pPr>
        <w:ind w:left="720" w:hanging="360"/>
      </w:pPr>
    </w:lvl>
    <w:lvl w:ilvl="1" w:tplc="1000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B4B2782"/>
    <w:multiLevelType w:val="multilevel"/>
    <w:tmpl w:val="B2A28B32"/>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F75538A"/>
    <w:multiLevelType w:val="hybridMultilevel"/>
    <w:tmpl w:val="0FC6717E"/>
    <w:lvl w:ilvl="0" w:tplc="6B286EDA">
      <w:start w:val="1"/>
      <w:numFmt w:val="bullet"/>
      <w:lvlText w:val="-"/>
      <w:lvlJc w:val="left"/>
      <w:pPr>
        <w:ind w:left="720" w:hanging="36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5EE2E07"/>
    <w:multiLevelType w:val="hybridMultilevel"/>
    <w:tmpl w:val="969420BE"/>
    <w:lvl w:ilvl="0" w:tplc="2000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8F04FC9E"/>
    <w:lvl w:ilvl="0" w:tplc="F26E27B4">
      <w:start w:val="1"/>
      <w:numFmt w:val="decimal"/>
      <w:pStyle w:val="Proposal"/>
      <w:lvlText w:val="Proposal %1"/>
      <w:lvlJc w:val="left"/>
      <w:pPr>
        <w:tabs>
          <w:tab w:val="num" w:pos="1304"/>
        </w:tabs>
        <w:ind w:left="1304" w:hanging="1304"/>
      </w:pPr>
      <w:rPr>
        <w:rFonts w:hint="default"/>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5C12E42"/>
    <w:multiLevelType w:val="hybridMultilevel"/>
    <w:tmpl w:val="178CD576"/>
    <w:lvl w:ilvl="0" w:tplc="88D4913C">
      <w:start w:val="2"/>
      <w:numFmt w:val="bullet"/>
      <w:lvlText w:val="-"/>
      <w:lvlJc w:val="left"/>
      <w:pPr>
        <w:ind w:left="720" w:hanging="360"/>
      </w:pPr>
      <w:rPr>
        <w:rFonts w:ascii="Arial" w:eastAsia="Times New Roman" w:hAnsi="Arial" w:cs="Arial"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2" w15:restartNumberingAfterBreak="0">
    <w:nsid w:val="4AB66867"/>
    <w:multiLevelType w:val="hybridMultilevel"/>
    <w:tmpl w:val="8694453C"/>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C046AAB"/>
    <w:multiLevelType w:val="hybridMultilevel"/>
    <w:tmpl w:val="D9065C04"/>
    <w:lvl w:ilvl="0" w:tplc="DF44C4EC">
      <w:start w:val="1"/>
      <w:numFmt w:val="bullet"/>
      <w:lvlText w:val="-"/>
      <w:lvlJc w:val="left"/>
      <w:pPr>
        <w:ind w:left="720" w:hanging="36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62B77AF"/>
    <w:multiLevelType w:val="hybridMultilevel"/>
    <w:tmpl w:val="DD7443B0"/>
    <w:lvl w:ilvl="0" w:tplc="A27ABCB4">
      <w:numFmt w:val="bullet"/>
      <w:lvlText w:val="–"/>
      <w:lvlJc w:val="left"/>
      <w:pPr>
        <w:ind w:left="930" w:hanging="57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8"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5C06247A"/>
    <w:multiLevelType w:val="hybridMultilevel"/>
    <w:tmpl w:val="83EEB6E0"/>
    <w:lvl w:ilvl="0" w:tplc="10000017">
      <w:start w:val="1"/>
      <w:numFmt w:val="lowerLetter"/>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1" w15:restartNumberingAfterBreak="0">
    <w:nsid w:val="5E693220"/>
    <w:multiLevelType w:val="hybridMultilevel"/>
    <w:tmpl w:val="969420BE"/>
    <w:lvl w:ilvl="0" w:tplc="FFFFFFFF">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63533699"/>
    <w:multiLevelType w:val="hybridMultilevel"/>
    <w:tmpl w:val="1924FF08"/>
    <w:lvl w:ilvl="0" w:tplc="18F49FAC">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3" w15:restartNumberingAfterBreak="0">
    <w:nsid w:val="63F759BA"/>
    <w:multiLevelType w:val="hybridMultilevel"/>
    <w:tmpl w:val="E6001EE6"/>
    <w:lvl w:ilvl="0" w:tplc="20000017">
      <w:start w:val="1"/>
      <w:numFmt w:val="lowerLetter"/>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4" w15:restartNumberingAfterBreak="0">
    <w:nsid w:val="648B688F"/>
    <w:multiLevelType w:val="hybridMultilevel"/>
    <w:tmpl w:val="FC1661F8"/>
    <w:lvl w:ilvl="0" w:tplc="FFFFFFFF">
      <w:start w:val="1"/>
      <w:numFmt w:val="decimal"/>
      <w:lvlText w:val="%1-"/>
      <w:lvlJc w:val="left"/>
      <w:pPr>
        <w:ind w:left="720" w:hanging="360"/>
      </w:pPr>
      <w:rPr>
        <w:rFonts w:hint="default"/>
      </w:rPr>
    </w:lvl>
    <w:lvl w:ilvl="1" w:tplc="FFFFFFFF">
      <w:start w:val="1"/>
      <w:numFmt w:val="bullet"/>
      <w:lvlText w:val=""/>
      <w:lvlJc w:val="left"/>
      <w:pPr>
        <w:ind w:left="1440" w:hanging="360"/>
      </w:pPr>
      <w:rPr>
        <w:rFonts w:ascii="Symbol" w:hAnsi="Symbol" w:hint="default"/>
      </w:rPr>
    </w:lvl>
    <w:lvl w:ilvl="2" w:tplc="DFF68558">
      <w:start w:val="9"/>
      <w:numFmt w:val="bullet"/>
      <w:lvlText w:val="-"/>
      <w:lvlJc w:val="left"/>
      <w:pPr>
        <w:ind w:left="2160" w:hanging="180"/>
      </w:pPr>
      <w:rPr>
        <w:rFonts w:ascii="Arial" w:eastAsia="Times New Roman" w:hAnsi="Arial" w:cs="Aria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69163424"/>
    <w:multiLevelType w:val="hybridMultilevel"/>
    <w:tmpl w:val="1B028E00"/>
    <w:lvl w:ilvl="0" w:tplc="FFFFFFFF">
      <w:start w:val="1"/>
      <w:numFmt w:val="decimal"/>
      <w:lvlText w:val="%1-"/>
      <w:lvlJc w:val="left"/>
      <w:pPr>
        <w:ind w:left="720" w:hanging="360"/>
      </w:pPr>
      <w:rPr>
        <w:rFonts w:hint="default"/>
      </w:rPr>
    </w:lvl>
    <w:lvl w:ilvl="1" w:tplc="1000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7" w15:restartNumberingAfterBreak="0">
    <w:nsid w:val="70134AA4"/>
    <w:multiLevelType w:val="hybridMultilevel"/>
    <w:tmpl w:val="5006718C"/>
    <w:lvl w:ilvl="0" w:tplc="4D36A19C">
      <w:numFmt w:val="bullet"/>
      <w:lvlText w:val="-"/>
      <w:lvlJc w:val="left"/>
      <w:pPr>
        <w:ind w:left="720" w:hanging="36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1800"/>
        </w:tabs>
        <w:ind w:left="18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3E15CD7"/>
    <w:multiLevelType w:val="hybridMultilevel"/>
    <w:tmpl w:val="64B62E4E"/>
    <w:lvl w:ilvl="0" w:tplc="EDDCCA4C">
      <w:start w:val="1"/>
      <w:numFmt w:val="decimal"/>
      <w:lvlText w:val="%1."/>
      <w:lvlJc w:val="left"/>
      <w:pPr>
        <w:ind w:left="1979" w:hanging="360"/>
      </w:pPr>
      <w:rPr>
        <w:rFonts w:hint="default"/>
      </w:rPr>
    </w:lvl>
    <w:lvl w:ilvl="1" w:tplc="041D0019" w:tentative="1">
      <w:start w:val="1"/>
      <w:numFmt w:val="lowerLetter"/>
      <w:lvlText w:val="%2."/>
      <w:lvlJc w:val="left"/>
      <w:pPr>
        <w:ind w:left="2699" w:hanging="360"/>
      </w:pPr>
    </w:lvl>
    <w:lvl w:ilvl="2" w:tplc="041D001B" w:tentative="1">
      <w:start w:val="1"/>
      <w:numFmt w:val="lowerRoman"/>
      <w:lvlText w:val="%3."/>
      <w:lvlJc w:val="right"/>
      <w:pPr>
        <w:ind w:left="3419" w:hanging="180"/>
      </w:pPr>
    </w:lvl>
    <w:lvl w:ilvl="3" w:tplc="041D000F" w:tentative="1">
      <w:start w:val="1"/>
      <w:numFmt w:val="decimal"/>
      <w:lvlText w:val="%4."/>
      <w:lvlJc w:val="left"/>
      <w:pPr>
        <w:ind w:left="4139" w:hanging="360"/>
      </w:pPr>
    </w:lvl>
    <w:lvl w:ilvl="4" w:tplc="041D0019" w:tentative="1">
      <w:start w:val="1"/>
      <w:numFmt w:val="lowerLetter"/>
      <w:lvlText w:val="%5."/>
      <w:lvlJc w:val="left"/>
      <w:pPr>
        <w:ind w:left="4859" w:hanging="360"/>
      </w:pPr>
    </w:lvl>
    <w:lvl w:ilvl="5" w:tplc="041D001B" w:tentative="1">
      <w:start w:val="1"/>
      <w:numFmt w:val="lowerRoman"/>
      <w:lvlText w:val="%6."/>
      <w:lvlJc w:val="right"/>
      <w:pPr>
        <w:ind w:left="5579" w:hanging="180"/>
      </w:pPr>
    </w:lvl>
    <w:lvl w:ilvl="6" w:tplc="041D000F" w:tentative="1">
      <w:start w:val="1"/>
      <w:numFmt w:val="decimal"/>
      <w:lvlText w:val="%7."/>
      <w:lvlJc w:val="left"/>
      <w:pPr>
        <w:ind w:left="6299" w:hanging="360"/>
      </w:pPr>
    </w:lvl>
    <w:lvl w:ilvl="7" w:tplc="041D0019" w:tentative="1">
      <w:start w:val="1"/>
      <w:numFmt w:val="lowerLetter"/>
      <w:lvlText w:val="%8."/>
      <w:lvlJc w:val="left"/>
      <w:pPr>
        <w:ind w:left="7019" w:hanging="360"/>
      </w:pPr>
    </w:lvl>
    <w:lvl w:ilvl="8" w:tplc="041D001B" w:tentative="1">
      <w:start w:val="1"/>
      <w:numFmt w:val="lowerRoman"/>
      <w:lvlText w:val="%9."/>
      <w:lvlJc w:val="right"/>
      <w:pPr>
        <w:ind w:left="7739" w:hanging="180"/>
      </w:pPr>
    </w:lvl>
  </w:abstractNum>
  <w:abstractNum w:abstractNumId="4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588655452">
    <w:abstractNumId w:val="23"/>
  </w:num>
  <w:num w:numId="2" w16cid:durableId="1572422690">
    <w:abstractNumId w:val="19"/>
  </w:num>
  <w:num w:numId="3" w16cid:durableId="1642154989">
    <w:abstractNumId w:val="0"/>
  </w:num>
  <w:num w:numId="4" w16cid:durableId="423578544">
    <w:abstractNumId w:val="25"/>
  </w:num>
  <w:num w:numId="5" w16cid:durableId="322859524">
    <w:abstractNumId w:val="26"/>
  </w:num>
  <w:num w:numId="6" w16cid:durableId="298847170">
    <w:abstractNumId w:val="29"/>
  </w:num>
  <w:num w:numId="7" w16cid:durableId="1074741927">
    <w:abstractNumId w:val="11"/>
  </w:num>
  <w:num w:numId="8" w16cid:durableId="586306639">
    <w:abstractNumId w:val="13"/>
  </w:num>
  <w:num w:numId="9" w16cid:durableId="1776173870">
    <w:abstractNumId w:val="3"/>
  </w:num>
  <w:num w:numId="10" w16cid:durableId="417337838">
    <w:abstractNumId w:val="40"/>
  </w:num>
  <w:num w:numId="11" w16cid:durableId="2134670666">
    <w:abstractNumId w:val="17"/>
  </w:num>
  <w:num w:numId="12" w16cid:durableId="1875460000">
    <w:abstractNumId w:val="36"/>
  </w:num>
  <w:num w:numId="13" w16cid:durableId="42366671">
    <w:abstractNumId w:val="38"/>
  </w:num>
  <w:num w:numId="14" w16cid:durableId="620495469">
    <w:abstractNumId w:val="20"/>
  </w:num>
  <w:num w:numId="15" w16cid:durableId="118769700">
    <w:abstractNumId w:val="37"/>
  </w:num>
  <w:num w:numId="16" w16cid:durableId="2041856069">
    <w:abstractNumId w:val="9"/>
  </w:num>
  <w:num w:numId="17" w16cid:durableId="1686052155">
    <w:abstractNumId w:val="35"/>
  </w:num>
  <w:num w:numId="18" w16cid:durableId="2079093119">
    <w:abstractNumId w:val="2"/>
  </w:num>
  <w:num w:numId="19" w16cid:durableId="65343459">
    <w:abstractNumId w:val="34"/>
  </w:num>
  <w:num w:numId="20" w16cid:durableId="1971403381">
    <w:abstractNumId w:val="24"/>
  </w:num>
  <w:num w:numId="21" w16cid:durableId="816343118">
    <w:abstractNumId w:val="6"/>
  </w:num>
  <w:num w:numId="22" w16cid:durableId="745230330">
    <w:abstractNumId w:val="18"/>
  </w:num>
  <w:num w:numId="23" w16cid:durableId="73937765">
    <w:abstractNumId w:val="32"/>
  </w:num>
  <w:num w:numId="24" w16cid:durableId="1492090538">
    <w:abstractNumId w:val="27"/>
  </w:num>
  <w:num w:numId="25" w16cid:durableId="1009988570">
    <w:abstractNumId w:val="33"/>
  </w:num>
  <w:num w:numId="26" w16cid:durableId="1999455900">
    <w:abstractNumId w:val="5"/>
  </w:num>
  <w:num w:numId="27" w16cid:durableId="1881088966">
    <w:abstractNumId w:val="31"/>
  </w:num>
  <w:num w:numId="28" w16cid:durableId="789398871">
    <w:abstractNumId w:val="7"/>
  </w:num>
  <w:num w:numId="29" w16cid:durableId="1618218516">
    <w:abstractNumId w:val="21"/>
  </w:num>
  <w:num w:numId="30" w16cid:durableId="1923754295">
    <w:abstractNumId w:val="1"/>
  </w:num>
  <w:num w:numId="31" w16cid:durableId="1404721321">
    <w:abstractNumId w:val="10"/>
  </w:num>
  <w:num w:numId="32" w16cid:durableId="1931771882">
    <w:abstractNumId w:val="14"/>
  </w:num>
  <w:num w:numId="33" w16cid:durableId="576138923">
    <w:abstractNumId w:val="12"/>
  </w:num>
  <w:num w:numId="34" w16cid:durableId="2124421390">
    <w:abstractNumId w:val="4"/>
  </w:num>
  <w:num w:numId="35" w16cid:durableId="551691164">
    <w:abstractNumId w:val="8"/>
  </w:num>
  <w:num w:numId="36" w16cid:durableId="513887775">
    <w:abstractNumId w:val="22"/>
  </w:num>
  <w:num w:numId="37" w16cid:durableId="488522683">
    <w:abstractNumId w:val="39"/>
  </w:num>
  <w:num w:numId="38" w16cid:durableId="900096474">
    <w:abstractNumId w:val="16"/>
  </w:num>
  <w:num w:numId="39" w16cid:durableId="971180913">
    <w:abstractNumId w:val="28"/>
  </w:num>
  <w:num w:numId="40" w16cid:durableId="651300389">
    <w:abstractNumId w:val="30"/>
  </w:num>
  <w:num w:numId="41" w16cid:durableId="1396708742">
    <w:abstractNumId w:val="1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activeWritingStyle w:appName="MSWord" w:lang="es-CL"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444B"/>
    <w:rsid w:val="00000380"/>
    <w:rsid w:val="000006E1"/>
    <w:rsid w:val="00000937"/>
    <w:rsid w:val="00000A27"/>
    <w:rsid w:val="00000F86"/>
    <w:rsid w:val="000013E5"/>
    <w:rsid w:val="00001692"/>
    <w:rsid w:val="000016BC"/>
    <w:rsid w:val="000017B6"/>
    <w:rsid w:val="00001A6F"/>
    <w:rsid w:val="00001BDD"/>
    <w:rsid w:val="00001ED4"/>
    <w:rsid w:val="00002159"/>
    <w:rsid w:val="00002363"/>
    <w:rsid w:val="00002764"/>
    <w:rsid w:val="000029A1"/>
    <w:rsid w:val="00002A37"/>
    <w:rsid w:val="00002CA2"/>
    <w:rsid w:val="00003D28"/>
    <w:rsid w:val="00003DE0"/>
    <w:rsid w:val="00004FD6"/>
    <w:rsid w:val="00005099"/>
    <w:rsid w:val="0000564C"/>
    <w:rsid w:val="00005974"/>
    <w:rsid w:val="00005B84"/>
    <w:rsid w:val="00005BAF"/>
    <w:rsid w:val="00006446"/>
    <w:rsid w:val="00006896"/>
    <w:rsid w:val="00006961"/>
    <w:rsid w:val="000069D4"/>
    <w:rsid w:val="00006AC5"/>
    <w:rsid w:val="00006D0C"/>
    <w:rsid w:val="00006D8F"/>
    <w:rsid w:val="000070BA"/>
    <w:rsid w:val="000077AB"/>
    <w:rsid w:val="00007845"/>
    <w:rsid w:val="000079BF"/>
    <w:rsid w:val="00007ABD"/>
    <w:rsid w:val="00007CB5"/>
    <w:rsid w:val="00007CDC"/>
    <w:rsid w:val="00007FC7"/>
    <w:rsid w:val="00010C38"/>
    <w:rsid w:val="00011B28"/>
    <w:rsid w:val="00011D87"/>
    <w:rsid w:val="00011EC1"/>
    <w:rsid w:val="00012180"/>
    <w:rsid w:val="00012613"/>
    <w:rsid w:val="000128DF"/>
    <w:rsid w:val="00012B54"/>
    <w:rsid w:val="00012FAA"/>
    <w:rsid w:val="00013363"/>
    <w:rsid w:val="00013B12"/>
    <w:rsid w:val="00013D13"/>
    <w:rsid w:val="000140C3"/>
    <w:rsid w:val="000141D0"/>
    <w:rsid w:val="00014626"/>
    <w:rsid w:val="000148F3"/>
    <w:rsid w:val="00015A77"/>
    <w:rsid w:val="00015D15"/>
    <w:rsid w:val="0001695B"/>
    <w:rsid w:val="00016B38"/>
    <w:rsid w:val="00016ED8"/>
    <w:rsid w:val="00017CA3"/>
    <w:rsid w:val="00017D59"/>
    <w:rsid w:val="0002047E"/>
    <w:rsid w:val="00020A59"/>
    <w:rsid w:val="00020D6E"/>
    <w:rsid w:val="00021429"/>
    <w:rsid w:val="00021BA5"/>
    <w:rsid w:val="000220C7"/>
    <w:rsid w:val="000220F9"/>
    <w:rsid w:val="000224FF"/>
    <w:rsid w:val="00022C99"/>
    <w:rsid w:val="000235A1"/>
    <w:rsid w:val="00023A50"/>
    <w:rsid w:val="00023BCE"/>
    <w:rsid w:val="00024E89"/>
    <w:rsid w:val="00024F23"/>
    <w:rsid w:val="00025520"/>
    <w:rsid w:val="0002564D"/>
    <w:rsid w:val="00025A7B"/>
    <w:rsid w:val="00025ECA"/>
    <w:rsid w:val="00026335"/>
    <w:rsid w:val="00026773"/>
    <w:rsid w:val="0002683C"/>
    <w:rsid w:val="00026B97"/>
    <w:rsid w:val="00026DFC"/>
    <w:rsid w:val="00026E5B"/>
    <w:rsid w:val="00027112"/>
    <w:rsid w:val="00027408"/>
    <w:rsid w:val="00027600"/>
    <w:rsid w:val="00027B7D"/>
    <w:rsid w:val="00027F0B"/>
    <w:rsid w:val="00027F58"/>
    <w:rsid w:val="00030F91"/>
    <w:rsid w:val="00031037"/>
    <w:rsid w:val="00031175"/>
    <w:rsid w:val="000314D8"/>
    <w:rsid w:val="00031988"/>
    <w:rsid w:val="00031C56"/>
    <w:rsid w:val="00031D5A"/>
    <w:rsid w:val="00031FCB"/>
    <w:rsid w:val="00031FF1"/>
    <w:rsid w:val="000325B8"/>
    <w:rsid w:val="0003274A"/>
    <w:rsid w:val="00032F9E"/>
    <w:rsid w:val="0003344B"/>
    <w:rsid w:val="00034908"/>
    <w:rsid w:val="00034C15"/>
    <w:rsid w:val="000354C4"/>
    <w:rsid w:val="000356E6"/>
    <w:rsid w:val="00035810"/>
    <w:rsid w:val="00035A3B"/>
    <w:rsid w:val="00035D67"/>
    <w:rsid w:val="00035F5B"/>
    <w:rsid w:val="00036688"/>
    <w:rsid w:val="00036BA1"/>
    <w:rsid w:val="00036F8C"/>
    <w:rsid w:val="000400BA"/>
    <w:rsid w:val="00040D24"/>
    <w:rsid w:val="00040FDE"/>
    <w:rsid w:val="000411F7"/>
    <w:rsid w:val="00041390"/>
    <w:rsid w:val="0004165D"/>
    <w:rsid w:val="000422E2"/>
    <w:rsid w:val="000427D5"/>
    <w:rsid w:val="00042F22"/>
    <w:rsid w:val="000433B9"/>
    <w:rsid w:val="00043830"/>
    <w:rsid w:val="00043899"/>
    <w:rsid w:val="000439E1"/>
    <w:rsid w:val="00043AC4"/>
    <w:rsid w:val="00043E54"/>
    <w:rsid w:val="000444EF"/>
    <w:rsid w:val="00045135"/>
    <w:rsid w:val="00045371"/>
    <w:rsid w:val="00045608"/>
    <w:rsid w:val="0004562E"/>
    <w:rsid w:val="0004577C"/>
    <w:rsid w:val="00046066"/>
    <w:rsid w:val="000464E4"/>
    <w:rsid w:val="00046683"/>
    <w:rsid w:val="0004698D"/>
    <w:rsid w:val="00046C30"/>
    <w:rsid w:val="00046D15"/>
    <w:rsid w:val="00047330"/>
    <w:rsid w:val="000473EC"/>
    <w:rsid w:val="0004768B"/>
    <w:rsid w:val="00047957"/>
    <w:rsid w:val="00047ABA"/>
    <w:rsid w:val="00047B3E"/>
    <w:rsid w:val="00047EC4"/>
    <w:rsid w:val="00050427"/>
    <w:rsid w:val="00050960"/>
    <w:rsid w:val="00050A45"/>
    <w:rsid w:val="00050FEC"/>
    <w:rsid w:val="00051470"/>
    <w:rsid w:val="00052238"/>
    <w:rsid w:val="00052282"/>
    <w:rsid w:val="00052A05"/>
    <w:rsid w:val="00052A07"/>
    <w:rsid w:val="00052D88"/>
    <w:rsid w:val="00053259"/>
    <w:rsid w:val="000534E3"/>
    <w:rsid w:val="00053AFF"/>
    <w:rsid w:val="00053F41"/>
    <w:rsid w:val="00054200"/>
    <w:rsid w:val="00054565"/>
    <w:rsid w:val="000558BE"/>
    <w:rsid w:val="00055A9F"/>
    <w:rsid w:val="00055AA6"/>
    <w:rsid w:val="00055E13"/>
    <w:rsid w:val="00055E59"/>
    <w:rsid w:val="0005606A"/>
    <w:rsid w:val="00056A7B"/>
    <w:rsid w:val="00057117"/>
    <w:rsid w:val="00057316"/>
    <w:rsid w:val="0005760D"/>
    <w:rsid w:val="00057D37"/>
    <w:rsid w:val="00057E5D"/>
    <w:rsid w:val="00057E5F"/>
    <w:rsid w:val="00060550"/>
    <w:rsid w:val="000606DF"/>
    <w:rsid w:val="0006083F"/>
    <w:rsid w:val="00060AE6"/>
    <w:rsid w:val="000614BF"/>
    <w:rsid w:val="000616E7"/>
    <w:rsid w:val="00061BD6"/>
    <w:rsid w:val="00062099"/>
    <w:rsid w:val="00062403"/>
    <w:rsid w:val="000625AF"/>
    <w:rsid w:val="000626A1"/>
    <w:rsid w:val="00062D89"/>
    <w:rsid w:val="000631A3"/>
    <w:rsid w:val="00063548"/>
    <w:rsid w:val="0006373D"/>
    <w:rsid w:val="00063892"/>
    <w:rsid w:val="00064512"/>
    <w:rsid w:val="000647B9"/>
    <w:rsid w:val="000647CF"/>
    <w:rsid w:val="0006487E"/>
    <w:rsid w:val="00064A73"/>
    <w:rsid w:val="00064E0E"/>
    <w:rsid w:val="00064FB2"/>
    <w:rsid w:val="000651F8"/>
    <w:rsid w:val="000653B5"/>
    <w:rsid w:val="00065E1A"/>
    <w:rsid w:val="00066126"/>
    <w:rsid w:val="0006653D"/>
    <w:rsid w:val="000669F5"/>
    <w:rsid w:val="00066CC6"/>
    <w:rsid w:val="00066DEC"/>
    <w:rsid w:val="00066ED8"/>
    <w:rsid w:val="00067365"/>
    <w:rsid w:val="0006776F"/>
    <w:rsid w:val="00067B34"/>
    <w:rsid w:val="00067D7A"/>
    <w:rsid w:val="00070B71"/>
    <w:rsid w:val="00070D2C"/>
    <w:rsid w:val="0007143A"/>
    <w:rsid w:val="00071508"/>
    <w:rsid w:val="0007198A"/>
    <w:rsid w:val="00071A59"/>
    <w:rsid w:val="00071D7C"/>
    <w:rsid w:val="00072364"/>
    <w:rsid w:val="000724A6"/>
    <w:rsid w:val="00072CE9"/>
    <w:rsid w:val="0007317B"/>
    <w:rsid w:val="000740EB"/>
    <w:rsid w:val="000744F6"/>
    <w:rsid w:val="0007452D"/>
    <w:rsid w:val="00074BB8"/>
    <w:rsid w:val="00074ECE"/>
    <w:rsid w:val="00075C5D"/>
    <w:rsid w:val="000767CF"/>
    <w:rsid w:val="000768D4"/>
    <w:rsid w:val="0007756C"/>
    <w:rsid w:val="00077E5F"/>
    <w:rsid w:val="0008036A"/>
    <w:rsid w:val="00080548"/>
    <w:rsid w:val="00081212"/>
    <w:rsid w:val="00081720"/>
    <w:rsid w:val="00081AE6"/>
    <w:rsid w:val="00081BB5"/>
    <w:rsid w:val="00081C44"/>
    <w:rsid w:val="000839DB"/>
    <w:rsid w:val="00084414"/>
    <w:rsid w:val="00084D55"/>
    <w:rsid w:val="0008507E"/>
    <w:rsid w:val="000852A1"/>
    <w:rsid w:val="000855EB"/>
    <w:rsid w:val="00085B52"/>
    <w:rsid w:val="000866F2"/>
    <w:rsid w:val="0008741B"/>
    <w:rsid w:val="00087BDD"/>
    <w:rsid w:val="0009009F"/>
    <w:rsid w:val="0009041B"/>
    <w:rsid w:val="0009067F"/>
    <w:rsid w:val="00090A9D"/>
    <w:rsid w:val="00090FBA"/>
    <w:rsid w:val="00091557"/>
    <w:rsid w:val="00091A77"/>
    <w:rsid w:val="00091B44"/>
    <w:rsid w:val="000920DA"/>
    <w:rsid w:val="00092220"/>
    <w:rsid w:val="000924C1"/>
    <w:rsid w:val="000924F0"/>
    <w:rsid w:val="000925C5"/>
    <w:rsid w:val="000928DF"/>
    <w:rsid w:val="00093095"/>
    <w:rsid w:val="00093474"/>
    <w:rsid w:val="0009349C"/>
    <w:rsid w:val="00093894"/>
    <w:rsid w:val="000939B1"/>
    <w:rsid w:val="00093D04"/>
    <w:rsid w:val="0009429E"/>
    <w:rsid w:val="0009448D"/>
    <w:rsid w:val="00094588"/>
    <w:rsid w:val="00094646"/>
    <w:rsid w:val="0009510F"/>
    <w:rsid w:val="000954AA"/>
    <w:rsid w:val="00095611"/>
    <w:rsid w:val="000960CD"/>
    <w:rsid w:val="00096FA2"/>
    <w:rsid w:val="000973E4"/>
    <w:rsid w:val="0009742B"/>
    <w:rsid w:val="000A05DD"/>
    <w:rsid w:val="000A06A2"/>
    <w:rsid w:val="000A0788"/>
    <w:rsid w:val="000A0A63"/>
    <w:rsid w:val="000A17E6"/>
    <w:rsid w:val="000A1B7B"/>
    <w:rsid w:val="000A218E"/>
    <w:rsid w:val="000A221F"/>
    <w:rsid w:val="000A254D"/>
    <w:rsid w:val="000A2D00"/>
    <w:rsid w:val="000A2E5E"/>
    <w:rsid w:val="000A2F63"/>
    <w:rsid w:val="000A3EA4"/>
    <w:rsid w:val="000A475D"/>
    <w:rsid w:val="000A4B9F"/>
    <w:rsid w:val="000A5006"/>
    <w:rsid w:val="000A502B"/>
    <w:rsid w:val="000A532D"/>
    <w:rsid w:val="000A55BA"/>
    <w:rsid w:val="000A5687"/>
    <w:rsid w:val="000A56F2"/>
    <w:rsid w:val="000A601D"/>
    <w:rsid w:val="000A64CD"/>
    <w:rsid w:val="000A6C62"/>
    <w:rsid w:val="000A7142"/>
    <w:rsid w:val="000B05BA"/>
    <w:rsid w:val="000B078B"/>
    <w:rsid w:val="000B07BD"/>
    <w:rsid w:val="000B0897"/>
    <w:rsid w:val="000B0B2E"/>
    <w:rsid w:val="000B0B97"/>
    <w:rsid w:val="000B161A"/>
    <w:rsid w:val="000B1E82"/>
    <w:rsid w:val="000B2573"/>
    <w:rsid w:val="000B2719"/>
    <w:rsid w:val="000B274C"/>
    <w:rsid w:val="000B2815"/>
    <w:rsid w:val="000B28C9"/>
    <w:rsid w:val="000B3212"/>
    <w:rsid w:val="000B343F"/>
    <w:rsid w:val="000B39EA"/>
    <w:rsid w:val="000B3A8F"/>
    <w:rsid w:val="000B3BF8"/>
    <w:rsid w:val="000B40DA"/>
    <w:rsid w:val="000B4A9D"/>
    <w:rsid w:val="000B4AB9"/>
    <w:rsid w:val="000B4B92"/>
    <w:rsid w:val="000B4FD7"/>
    <w:rsid w:val="000B523E"/>
    <w:rsid w:val="000B5514"/>
    <w:rsid w:val="000B58C3"/>
    <w:rsid w:val="000B5C1C"/>
    <w:rsid w:val="000B6054"/>
    <w:rsid w:val="000B61E9"/>
    <w:rsid w:val="000B6907"/>
    <w:rsid w:val="000B691C"/>
    <w:rsid w:val="000B6AD6"/>
    <w:rsid w:val="000B7469"/>
    <w:rsid w:val="000C0448"/>
    <w:rsid w:val="000C0B76"/>
    <w:rsid w:val="000C0D63"/>
    <w:rsid w:val="000C103B"/>
    <w:rsid w:val="000C15F8"/>
    <w:rsid w:val="000C161A"/>
    <w:rsid w:val="000C165A"/>
    <w:rsid w:val="000C1DA5"/>
    <w:rsid w:val="000C2757"/>
    <w:rsid w:val="000C283F"/>
    <w:rsid w:val="000C2A71"/>
    <w:rsid w:val="000C2CEB"/>
    <w:rsid w:val="000C2E19"/>
    <w:rsid w:val="000C2FFA"/>
    <w:rsid w:val="000C3166"/>
    <w:rsid w:val="000C321E"/>
    <w:rsid w:val="000C3873"/>
    <w:rsid w:val="000C42CF"/>
    <w:rsid w:val="000C4585"/>
    <w:rsid w:val="000C47D8"/>
    <w:rsid w:val="000C4D8D"/>
    <w:rsid w:val="000C4DF0"/>
    <w:rsid w:val="000C4E35"/>
    <w:rsid w:val="000C5271"/>
    <w:rsid w:val="000C5490"/>
    <w:rsid w:val="000C5B89"/>
    <w:rsid w:val="000C5E73"/>
    <w:rsid w:val="000C5EC7"/>
    <w:rsid w:val="000C74AD"/>
    <w:rsid w:val="000C7C35"/>
    <w:rsid w:val="000C7EF0"/>
    <w:rsid w:val="000D03CD"/>
    <w:rsid w:val="000D0D07"/>
    <w:rsid w:val="000D0E64"/>
    <w:rsid w:val="000D0FC9"/>
    <w:rsid w:val="000D1042"/>
    <w:rsid w:val="000D188A"/>
    <w:rsid w:val="000D1DB5"/>
    <w:rsid w:val="000D1F13"/>
    <w:rsid w:val="000D26C6"/>
    <w:rsid w:val="000D2DB5"/>
    <w:rsid w:val="000D321F"/>
    <w:rsid w:val="000D33E7"/>
    <w:rsid w:val="000D374C"/>
    <w:rsid w:val="000D3F96"/>
    <w:rsid w:val="000D4797"/>
    <w:rsid w:val="000D4CA0"/>
    <w:rsid w:val="000D587B"/>
    <w:rsid w:val="000D58BD"/>
    <w:rsid w:val="000D59BD"/>
    <w:rsid w:val="000D5B06"/>
    <w:rsid w:val="000D611C"/>
    <w:rsid w:val="000D6A79"/>
    <w:rsid w:val="000D71C0"/>
    <w:rsid w:val="000D744A"/>
    <w:rsid w:val="000E0069"/>
    <w:rsid w:val="000E0201"/>
    <w:rsid w:val="000E0239"/>
    <w:rsid w:val="000E02D9"/>
    <w:rsid w:val="000E0527"/>
    <w:rsid w:val="000E0A62"/>
    <w:rsid w:val="000E0BD7"/>
    <w:rsid w:val="000E0C56"/>
    <w:rsid w:val="000E1763"/>
    <w:rsid w:val="000E1AE4"/>
    <w:rsid w:val="000E1B83"/>
    <w:rsid w:val="000E1E92"/>
    <w:rsid w:val="000E1F45"/>
    <w:rsid w:val="000E357F"/>
    <w:rsid w:val="000E3A35"/>
    <w:rsid w:val="000E3C97"/>
    <w:rsid w:val="000E3D92"/>
    <w:rsid w:val="000E4077"/>
    <w:rsid w:val="000E47C5"/>
    <w:rsid w:val="000E559A"/>
    <w:rsid w:val="000E5854"/>
    <w:rsid w:val="000E69C2"/>
    <w:rsid w:val="000E6B80"/>
    <w:rsid w:val="000E70C0"/>
    <w:rsid w:val="000E7B18"/>
    <w:rsid w:val="000E7BD8"/>
    <w:rsid w:val="000E7C83"/>
    <w:rsid w:val="000F06D6"/>
    <w:rsid w:val="000F0810"/>
    <w:rsid w:val="000F08EA"/>
    <w:rsid w:val="000F0B1C"/>
    <w:rsid w:val="000F0EB1"/>
    <w:rsid w:val="000F1106"/>
    <w:rsid w:val="000F21AC"/>
    <w:rsid w:val="000F226B"/>
    <w:rsid w:val="000F2824"/>
    <w:rsid w:val="000F3998"/>
    <w:rsid w:val="000F3BE9"/>
    <w:rsid w:val="000F3F6C"/>
    <w:rsid w:val="000F41C2"/>
    <w:rsid w:val="000F441F"/>
    <w:rsid w:val="000F4A15"/>
    <w:rsid w:val="000F4D1F"/>
    <w:rsid w:val="000F5885"/>
    <w:rsid w:val="000F5A37"/>
    <w:rsid w:val="000F5A98"/>
    <w:rsid w:val="000F5DE6"/>
    <w:rsid w:val="000F6BD0"/>
    <w:rsid w:val="000F6DF3"/>
    <w:rsid w:val="000F70B0"/>
    <w:rsid w:val="000F7C84"/>
    <w:rsid w:val="000F7F2E"/>
    <w:rsid w:val="00100431"/>
    <w:rsid w:val="001005FF"/>
    <w:rsid w:val="0010085F"/>
    <w:rsid w:val="00100BB5"/>
    <w:rsid w:val="00101765"/>
    <w:rsid w:val="00101D19"/>
    <w:rsid w:val="00102686"/>
    <w:rsid w:val="001028DD"/>
    <w:rsid w:val="00102AF1"/>
    <w:rsid w:val="00102EBD"/>
    <w:rsid w:val="00102F2A"/>
    <w:rsid w:val="00103CAC"/>
    <w:rsid w:val="00103D67"/>
    <w:rsid w:val="00103E77"/>
    <w:rsid w:val="0010412D"/>
    <w:rsid w:val="00104584"/>
    <w:rsid w:val="0010544A"/>
    <w:rsid w:val="001054F0"/>
    <w:rsid w:val="001062A4"/>
    <w:rsid w:val="001062FB"/>
    <w:rsid w:val="001063E6"/>
    <w:rsid w:val="00106444"/>
    <w:rsid w:val="00106591"/>
    <w:rsid w:val="00106720"/>
    <w:rsid w:val="00106BC5"/>
    <w:rsid w:val="00107749"/>
    <w:rsid w:val="00107B88"/>
    <w:rsid w:val="00110232"/>
    <w:rsid w:val="001106C1"/>
    <w:rsid w:val="0011191E"/>
    <w:rsid w:val="00111D44"/>
    <w:rsid w:val="00112105"/>
    <w:rsid w:val="00112180"/>
    <w:rsid w:val="0011254B"/>
    <w:rsid w:val="00112BC2"/>
    <w:rsid w:val="00112C0D"/>
    <w:rsid w:val="00113523"/>
    <w:rsid w:val="00113717"/>
    <w:rsid w:val="00113851"/>
    <w:rsid w:val="00113CF4"/>
    <w:rsid w:val="00114706"/>
    <w:rsid w:val="00114B17"/>
    <w:rsid w:val="001150AD"/>
    <w:rsid w:val="0011521B"/>
    <w:rsid w:val="001153EA"/>
    <w:rsid w:val="00115643"/>
    <w:rsid w:val="00115651"/>
    <w:rsid w:val="00115A6A"/>
    <w:rsid w:val="00115DAC"/>
    <w:rsid w:val="00115DE1"/>
    <w:rsid w:val="00115E74"/>
    <w:rsid w:val="0011645C"/>
    <w:rsid w:val="00116765"/>
    <w:rsid w:val="00117814"/>
    <w:rsid w:val="00117AD2"/>
    <w:rsid w:val="001203B4"/>
    <w:rsid w:val="001207C6"/>
    <w:rsid w:val="0012090D"/>
    <w:rsid w:val="0012105E"/>
    <w:rsid w:val="001219F5"/>
    <w:rsid w:val="00121A20"/>
    <w:rsid w:val="00121B89"/>
    <w:rsid w:val="001227FF"/>
    <w:rsid w:val="00122F2D"/>
    <w:rsid w:val="0012377F"/>
    <w:rsid w:val="00123DE5"/>
    <w:rsid w:val="00124176"/>
    <w:rsid w:val="00124313"/>
    <w:rsid w:val="00124314"/>
    <w:rsid w:val="00124B29"/>
    <w:rsid w:val="001256EE"/>
    <w:rsid w:val="00126196"/>
    <w:rsid w:val="00126B0F"/>
    <w:rsid w:val="00126B4A"/>
    <w:rsid w:val="00126E61"/>
    <w:rsid w:val="0012759B"/>
    <w:rsid w:val="00127988"/>
    <w:rsid w:val="00127FDE"/>
    <w:rsid w:val="0013000C"/>
    <w:rsid w:val="001302D2"/>
    <w:rsid w:val="00130489"/>
    <w:rsid w:val="0013062B"/>
    <w:rsid w:val="00130CA4"/>
    <w:rsid w:val="00131073"/>
    <w:rsid w:val="00131810"/>
    <w:rsid w:val="00131B83"/>
    <w:rsid w:val="00131E93"/>
    <w:rsid w:val="001321A6"/>
    <w:rsid w:val="0013295C"/>
    <w:rsid w:val="00132B81"/>
    <w:rsid w:val="00132DCA"/>
    <w:rsid w:val="00132FD0"/>
    <w:rsid w:val="00133988"/>
    <w:rsid w:val="001344C0"/>
    <w:rsid w:val="001346FA"/>
    <w:rsid w:val="00134A88"/>
    <w:rsid w:val="00135069"/>
    <w:rsid w:val="00135252"/>
    <w:rsid w:val="001356EA"/>
    <w:rsid w:val="00135951"/>
    <w:rsid w:val="00135F35"/>
    <w:rsid w:val="0013616E"/>
    <w:rsid w:val="00136467"/>
    <w:rsid w:val="00136909"/>
    <w:rsid w:val="00136BD5"/>
    <w:rsid w:val="00136CFC"/>
    <w:rsid w:val="00136EE4"/>
    <w:rsid w:val="001372C2"/>
    <w:rsid w:val="00137539"/>
    <w:rsid w:val="0013790E"/>
    <w:rsid w:val="00137AB5"/>
    <w:rsid w:val="00137D5B"/>
    <w:rsid w:val="00137ECD"/>
    <w:rsid w:val="00137F0B"/>
    <w:rsid w:val="001401E6"/>
    <w:rsid w:val="00140695"/>
    <w:rsid w:val="00141565"/>
    <w:rsid w:val="001416DE"/>
    <w:rsid w:val="00142A80"/>
    <w:rsid w:val="00142ADE"/>
    <w:rsid w:val="0014321C"/>
    <w:rsid w:val="00143237"/>
    <w:rsid w:val="00143718"/>
    <w:rsid w:val="001438F0"/>
    <w:rsid w:val="00143B8D"/>
    <w:rsid w:val="00143DF1"/>
    <w:rsid w:val="00143EB7"/>
    <w:rsid w:val="001441CE"/>
    <w:rsid w:val="0014426F"/>
    <w:rsid w:val="00144B1D"/>
    <w:rsid w:val="00144C3E"/>
    <w:rsid w:val="00144EE4"/>
    <w:rsid w:val="00145E29"/>
    <w:rsid w:val="00146236"/>
    <w:rsid w:val="00146719"/>
    <w:rsid w:val="001467C4"/>
    <w:rsid w:val="0014690F"/>
    <w:rsid w:val="001469BE"/>
    <w:rsid w:val="00146BE1"/>
    <w:rsid w:val="001475C3"/>
    <w:rsid w:val="001476B7"/>
    <w:rsid w:val="00147A5C"/>
    <w:rsid w:val="00147CA4"/>
    <w:rsid w:val="00147D29"/>
    <w:rsid w:val="00150069"/>
    <w:rsid w:val="0015071C"/>
    <w:rsid w:val="001508F8"/>
    <w:rsid w:val="00150948"/>
    <w:rsid w:val="00150D80"/>
    <w:rsid w:val="0015129F"/>
    <w:rsid w:val="00151714"/>
    <w:rsid w:val="0015191C"/>
    <w:rsid w:val="00151B51"/>
    <w:rsid w:val="00151C81"/>
    <w:rsid w:val="00151E23"/>
    <w:rsid w:val="0015214A"/>
    <w:rsid w:val="001526E0"/>
    <w:rsid w:val="00152851"/>
    <w:rsid w:val="00152A81"/>
    <w:rsid w:val="00153116"/>
    <w:rsid w:val="001536E8"/>
    <w:rsid w:val="00153C5A"/>
    <w:rsid w:val="00153C6C"/>
    <w:rsid w:val="00153E3C"/>
    <w:rsid w:val="00154859"/>
    <w:rsid w:val="0015487B"/>
    <w:rsid w:val="001548AC"/>
    <w:rsid w:val="00154976"/>
    <w:rsid w:val="00154FAF"/>
    <w:rsid w:val="001551B5"/>
    <w:rsid w:val="00155234"/>
    <w:rsid w:val="0015529E"/>
    <w:rsid w:val="00155412"/>
    <w:rsid w:val="001564A2"/>
    <w:rsid w:val="001567BF"/>
    <w:rsid w:val="001568D1"/>
    <w:rsid w:val="00156A18"/>
    <w:rsid w:val="00156E0D"/>
    <w:rsid w:val="001572F2"/>
    <w:rsid w:val="001600FD"/>
    <w:rsid w:val="001617BC"/>
    <w:rsid w:val="001617FF"/>
    <w:rsid w:val="001618F9"/>
    <w:rsid w:val="00161970"/>
    <w:rsid w:val="00161CB5"/>
    <w:rsid w:val="00162A4B"/>
    <w:rsid w:val="00162AC6"/>
    <w:rsid w:val="001630C1"/>
    <w:rsid w:val="0016364F"/>
    <w:rsid w:val="00163988"/>
    <w:rsid w:val="00163B02"/>
    <w:rsid w:val="00164310"/>
    <w:rsid w:val="00164527"/>
    <w:rsid w:val="00164E2E"/>
    <w:rsid w:val="001659C1"/>
    <w:rsid w:val="00165D8D"/>
    <w:rsid w:val="00165E2C"/>
    <w:rsid w:val="00165ECF"/>
    <w:rsid w:val="001662B2"/>
    <w:rsid w:val="00166425"/>
    <w:rsid w:val="00170402"/>
    <w:rsid w:val="001708E3"/>
    <w:rsid w:val="00170CA7"/>
    <w:rsid w:val="00171867"/>
    <w:rsid w:val="00171A12"/>
    <w:rsid w:val="00171B87"/>
    <w:rsid w:val="00171D4C"/>
    <w:rsid w:val="001725D3"/>
    <w:rsid w:val="00172D75"/>
    <w:rsid w:val="001735B8"/>
    <w:rsid w:val="001738A6"/>
    <w:rsid w:val="00173A8E"/>
    <w:rsid w:val="00173AA6"/>
    <w:rsid w:val="00173BBD"/>
    <w:rsid w:val="00174A48"/>
    <w:rsid w:val="00174F74"/>
    <w:rsid w:val="0017502A"/>
    <w:rsid w:val="0017502C"/>
    <w:rsid w:val="00175BFA"/>
    <w:rsid w:val="00175DE5"/>
    <w:rsid w:val="001762B1"/>
    <w:rsid w:val="001764FE"/>
    <w:rsid w:val="001765D5"/>
    <w:rsid w:val="00176C12"/>
    <w:rsid w:val="001771A5"/>
    <w:rsid w:val="00177BAC"/>
    <w:rsid w:val="00177D06"/>
    <w:rsid w:val="0018014D"/>
    <w:rsid w:val="00180158"/>
    <w:rsid w:val="00180389"/>
    <w:rsid w:val="0018060D"/>
    <w:rsid w:val="001806D9"/>
    <w:rsid w:val="00180A03"/>
    <w:rsid w:val="00180CDC"/>
    <w:rsid w:val="00181020"/>
    <w:rsid w:val="0018103F"/>
    <w:rsid w:val="0018143F"/>
    <w:rsid w:val="0018160D"/>
    <w:rsid w:val="00181FF8"/>
    <w:rsid w:val="00182246"/>
    <w:rsid w:val="00182683"/>
    <w:rsid w:val="00182DDD"/>
    <w:rsid w:val="00183E9F"/>
    <w:rsid w:val="00184A8B"/>
    <w:rsid w:val="00184ABC"/>
    <w:rsid w:val="00184AC3"/>
    <w:rsid w:val="00184DA3"/>
    <w:rsid w:val="00184F76"/>
    <w:rsid w:val="001851E4"/>
    <w:rsid w:val="00185504"/>
    <w:rsid w:val="001855C6"/>
    <w:rsid w:val="00185D5A"/>
    <w:rsid w:val="00185DBE"/>
    <w:rsid w:val="00186052"/>
    <w:rsid w:val="00187A8B"/>
    <w:rsid w:val="00187B4B"/>
    <w:rsid w:val="00187BA2"/>
    <w:rsid w:val="00190407"/>
    <w:rsid w:val="00190AC1"/>
    <w:rsid w:val="00190EA2"/>
    <w:rsid w:val="0019124D"/>
    <w:rsid w:val="00191ADF"/>
    <w:rsid w:val="00191E7D"/>
    <w:rsid w:val="00192145"/>
    <w:rsid w:val="001921C8"/>
    <w:rsid w:val="00192240"/>
    <w:rsid w:val="001926F5"/>
    <w:rsid w:val="00192901"/>
    <w:rsid w:val="00192FD2"/>
    <w:rsid w:val="001933FE"/>
    <w:rsid w:val="0019341A"/>
    <w:rsid w:val="001937BD"/>
    <w:rsid w:val="00193CAD"/>
    <w:rsid w:val="00193FEB"/>
    <w:rsid w:val="001940A9"/>
    <w:rsid w:val="00194462"/>
    <w:rsid w:val="00194BC7"/>
    <w:rsid w:val="00194D4E"/>
    <w:rsid w:val="00194F95"/>
    <w:rsid w:val="001953E3"/>
    <w:rsid w:val="00195431"/>
    <w:rsid w:val="00195442"/>
    <w:rsid w:val="00195552"/>
    <w:rsid w:val="001959F5"/>
    <w:rsid w:val="00195C82"/>
    <w:rsid w:val="00196C50"/>
    <w:rsid w:val="001972C2"/>
    <w:rsid w:val="00197DF9"/>
    <w:rsid w:val="00197E65"/>
    <w:rsid w:val="00197FF1"/>
    <w:rsid w:val="001A03EA"/>
    <w:rsid w:val="001A0E75"/>
    <w:rsid w:val="001A129B"/>
    <w:rsid w:val="001A133C"/>
    <w:rsid w:val="001A13E2"/>
    <w:rsid w:val="001A15B5"/>
    <w:rsid w:val="001A1987"/>
    <w:rsid w:val="001A1CC0"/>
    <w:rsid w:val="001A1D22"/>
    <w:rsid w:val="001A1E88"/>
    <w:rsid w:val="001A2061"/>
    <w:rsid w:val="001A2564"/>
    <w:rsid w:val="001A2C2D"/>
    <w:rsid w:val="001A2CB6"/>
    <w:rsid w:val="001A2F7E"/>
    <w:rsid w:val="001A35E7"/>
    <w:rsid w:val="001A3694"/>
    <w:rsid w:val="001A4120"/>
    <w:rsid w:val="001A51B9"/>
    <w:rsid w:val="001A57A2"/>
    <w:rsid w:val="001A5926"/>
    <w:rsid w:val="001A6173"/>
    <w:rsid w:val="001A6CBA"/>
    <w:rsid w:val="001A6D6B"/>
    <w:rsid w:val="001A6FA2"/>
    <w:rsid w:val="001A739E"/>
    <w:rsid w:val="001A74B9"/>
    <w:rsid w:val="001A782F"/>
    <w:rsid w:val="001B0142"/>
    <w:rsid w:val="001B039B"/>
    <w:rsid w:val="001B0464"/>
    <w:rsid w:val="001B0645"/>
    <w:rsid w:val="001B0D97"/>
    <w:rsid w:val="001B1080"/>
    <w:rsid w:val="001B13C8"/>
    <w:rsid w:val="001B1599"/>
    <w:rsid w:val="001B1822"/>
    <w:rsid w:val="001B21D8"/>
    <w:rsid w:val="001B2490"/>
    <w:rsid w:val="001B24D5"/>
    <w:rsid w:val="001B2716"/>
    <w:rsid w:val="001B2814"/>
    <w:rsid w:val="001B2C72"/>
    <w:rsid w:val="001B35D1"/>
    <w:rsid w:val="001B39CA"/>
    <w:rsid w:val="001B3B44"/>
    <w:rsid w:val="001B3DCB"/>
    <w:rsid w:val="001B3E2E"/>
    <w:rsid w:val="001B402E"/>
    <w:rsid w:val="001B42A7"/>
    <w:rsid w:val="001B42F7"/>
    <w:rsid w:val="001B463F"/>
    <w:rsid w:val="001B4856"/>
    <w:rsid w:val="001B48F4"/>
    <w:rsid w:val="001B4BAF"/>
    <w:rsid w:val="001B4C8F"/>
    <w:rsid w:val="001B4E13"/>
    <w:rsid w:val="001B5A5D"/>
    <w:rsid w:val="001B5B10"/>
    <w:rsid w:val="001B6857"/>
    <w:rsid w:val="001B6AFD"/>
    <w:rsid w:val="001B6D80"/>
    <w:rsid w:val="001B6E92"/>
    <w:rsid w:val="001B71E6"/>
    <w:rsid w:val="001B7519"/>
    <w:rsid w:val="001B7B18"/>
    <w:rsid w:val="001B7BE6"/>
    <w:rsid w:val="001C0C73"/>
    <w:rsid w:val="001C0C8F"/>
    <w:rsid w:val="001C0DAE"/>
    <w:rsid w:val="001C0DC8"/>
    <w:rsid w:val="001C11E5"/>
    <w:rsid w:val="001C11F5"/>
    <w:rsid w:val="001C1BE8"/>
    <w:rsid w:val="001C1CE5"/>
    <w:rsid w:val="001C2AB3"/>
    <w:rsid w:val="001C39F6"/>
    <w:rsid w:val="001C3D2A"/>
    <w:rsid w:val="001C3E44"/>
    <w:rsid w:val="001C426F"/>
    <w:rsid w:val="001C45DB"/>
    <w:rsid w:val="001C4764"/>
    <w:rsid w:val="001C4C34"/>
    <w:rsid w:val="001C4C71"/>
    <w:rsid w:val="001C5438"/>
    <w:rsid w:val="001C5571"/>
    <w:rsid w:val="001C5602"/>
    <w:rsid w:val="001C56BF"/>
    <w:rsid w:val="001C5968"/>
    <w:rsid w:val="001C59C4"/>
    <w:rsid w:val="001C5B18"/>
    <w:rsid w:val="001C5DFB"/>
    <w:rsid w:val="001C6285"/>
    <w:rsid w:val="001C6600"/>
    <w:rsid w:val="001C661B"/>
    <w:rsid w:val="001C69A3"/>
    <w:rsid w:val="001C727B"/>
    <w:rsid w:val="001C7A45"/>
    <w:rsid w:val="001C7D66"/>
    <w:rsid w:val="001D061F"/>
    <w:rsid w:val="001D0B59"/>
    <w:rsid w:val="001D1006"/>
    <w:rsid w:val="001D15E6"/>
    <w:rsid w:val="001D1C83"/>
    <w:rsid w:val="001D26D7"/>
    <w:rsid w:val="001D325D"/>
    <w:rsid w:val="001D3326"/>
    <w:rsid w:val="001D345C"/>
    <w:rsid w:val="001D355B"/>
    <w:rsid w:val="001D4064"/>
    <w:rsid w:val="001D44AF"/>
    <w:rsid w:val="001D51BA"/>
    <w:rsid w:val="001D53E7"/>
    <w:rsid w:val="001D5747"/>
    <w:rsid w:val="001D5CF0"/>
    <w:rsid w:val="001D6342"/>
    <w:rsid w:val="001D654F"/>
    <w:rsid w:val="001D6962"/>
    <w:rsid w:val="001D6CB0"/>
    <w:rsid w:val="001D6D53"/>
    <w:rsid w:val="001D719E"/>
    <w:rsid w:val="001D7362"/>
    <w:rsid w:val="001E0505"/>
    <w:rsid w:val="001E06BF"/>
    <w:rsid w:val="001E16C8"/>
    <w:rsid w:val="001E1EAD"/>
    <w:rsid w:val="001E1F46"/>
    <w:rsid w:val="001E219B"/>
    <w:rsid w:val="001E2550"/>
    <w:rsid w:val="001E284B"/>
    <w:rsid w:val="001E3AAB"/>
    <w:rsid w:val="001E476C"/>
    <w:rsid w:val="001E4930"/>
    <w:rsid w:val="001E51FC"/>
    <w:rsid w:val="001E5875"/>
    <w:rsid w:val="001E58E2"/>
    <w:rsid w:val="001E5A88"/>
    <w:rsid w:val="001E64CA"/>
    <w:rsid w:val="001E7AED"/>
    <w:rsid w:val="001F042C"/>
    <w:rsid w:val="001F0F1F"/>
    <w:rsid w:val="001F1678"/>
    <w:rsid w:val="001F176C"/>
    <w:rsid w:val="001F178C"/>
    <w:rsid w:val="001F1889"/>
    <w:rsid w:val="001F2139"/>
    <w:rsid w:val="001F2212"/>
    <w:rsid w:val="001F2229"/>
    <w:rsid w:val="001F267B"/>
    <w:rsid w:val="001F2905"/>
    <w:rsid w:val="001F2964"/>
    <w:rsid w:val="001F29A6"/>
    <w:rsid w:val="001F3916"/>
    <w:rsid w:val="001F4DBE"/>
    <w:rsid w:val="001F54C5"/>
    <w:rsid w:val="001F58F9"/>
    <w:rsid w:val="001F5B25"/>
    <w:rsid w:val="001F5E08"/>
    <w:rsid w:val="001F662C"/>
    <w:rsid w:val="001F6A6B"/>
    <w:rsid w:val="001F7074"/>
    <w:rsid w:val="001F7A0A"/>
    <w:rsid w:val="001F7EA6"/>
    <w:rsid w:val="00200490"/>
    <w:rsid w:val="00200540"/>
    <w:rsid w:val="00200D3F"/>
    <w:rsid w:val="00200EDC"/>
    <w:rsid w:val="002016F1"/>
    <w:rsid w:val="00201C09"/>
    <w:rsid w:val="00201C33"/>
    <w:rsid w:val="00201F3A"/>
    <w:rsid w:val="0020279B"/>
    <w:rsid w:val="00202E47"/>
    <w:rsid w:val="00203843"/>
    <w:rsid w:val="00203C39"/>
    <w:rsid w:val="00203CED"/>
    <w:rsid w:val="00203D62"/>
    <w:rsid w:val="00203DEB"/>
    <w:rsid w:val="00203F96"/>
    <w:rsid w:val="00203FA7"/>
    <w:rsid w:val="00204174"/>
    <w:rsid w:val="00204AB2"/>
    <w:rsid w:val="00205116"/>
    <w:rsid w:val="0020555F"/>
    <w:rsid w:val="002057A2"/>
    <w:rsid w:val="0020596B"/>
    <w:rsid w:val="002059C1"/>
    <w:rsid w:val="00205A61"/>
    <w:rsid w:val="00206269"/>
    <w:rsid w:val="002063B9"/>
    <w:rsid w:val="002069B2"/>
    <w:rsid w:val="00206D89"/>
    <w:rsid w:val="00206F79"/>
    <w:rsid w:val="00206FF4"/>
    <w:rsid w:val="002074B1"/>
    <w:rsid w:val="00207C67"/>
    <w:rsid w:val="00207CEC"/>
    <w:rsid w:val="00207D3F"/>
    <w:rsid w:val="00207FA3"/>
    <w:rsid w:val="0021009D"/>
    <w:rsid w:val="002102DE"/>
    <w:rsid w:val="002117E9"/>
    <w:rsid w:val="00211FAF"/>
    <w:rsid w:val="0021233C"/>
    <w:rsid w:val="002129B4"/>
    <w:rsid w:val="00212FE3"/>
    <w:rsid w:val="00213039"/>
    <w:rsid w:val="0021355C"/>
    <w:rsid w:val="00213FCB"/>
    <w:rsid w:val="002141EB"/>
    <w:rsid w:val="0021422C"/>
    <w:rsid w:val="00214DA8"/>
    <w:rsid w:val="00214EBA"/>
    <w:rsid w:val="00214FD0"/>
    <w:rsid w:val="00215413"/>
    <w:rsid w:val="00215423"/>
    <w:rsid w:val="0021574A"/>
    <w:rsid w:val="0021574D"/>
    <w:rsid w:val="002158FA"/>
    <w:rsid w:val="00215F81"/>
    <w:rsid w:val="0021627A"/>
    <w:rsid w:val="00216299"/>
    <w:rsid w:val="00216A54"/>
    <w:rsid w:val="002174A0"/>
    <w:rsid w:val="00217A16"/>
    <w:rsid w:val="00217A63"/>
    <w:rsid w:val="00217D53"/>
    <w:rsid w:val="00217FF2"/>
    <w:rsid w:val="00220500"/>
    <w:rsid w:val="00220600"/>
    <w:rsid w:val="0022142D"/>
    <w:rsid w:val="00221784"/>
    <w:rsid w:val="00221894"/>
    <w:rsid w:val="002224DB"/>
    <w:rsid w:val="00222CBF"/>
    <w:rsid w:val="002231AD"/>
    <w:rsid w:val="002232A3"/>
    <w:rsid w:val="0022383C"/>
    <w:rsid w:val="00223FCB"/>
    <w:rsid w:val="002240D4"/>
    <w:rsid w:val="00224340"/>
    <w:rsid w:val="00224609"/>
    <w:rsid w:val="002249B6"/>
    <w:rsid w:val="00225012"/>
    <w:rsid w:val="00225274"/>
    <w:rsid w:val="002252AA"/>
    <w:rsid w:val="002252C3"/>
    <w:rsid w:val="00225AAE"/>
    <w:rsid w:val="00225C54"/>
    <w:rsid w:val="00225FE1"/>
    <w:rsid w:val="0022670A"/>
    <w:rsid w:val="00226F57"/>
    <w:rsid w:val="00227085"/>
    <w:rsid w:val="002272CD"/>
    <w:rsid w:val="002273FD"/>
    <w:rsid w:val="00227BFA"/>
    <w:rsid w:val="00227CD2"/>
    <w:rsid w:val="002301DA"/>
    <w:rsid w:val="00230765"/>
    <w:rsid w:val="00230D18"/>
    <w:rsid w:val="00230EF8"/>
    <w:rsid w:val="002310AE"/>
    <w:rsid w:val="0023124D"/>
    <w:rsid w:val="002313F6"/>
    <w:rsid w:val="0023157A"/>
    <w:rsid w:val="00231652"/>
    <w:rsid w:val="00231801"/>
    <w:rsid w:val="002319E4"/>
    <w:rsid w:val="00232A29"/>
    <w:rsid w:val="00232B10"/>
    <w:rsid w:val="00232D04"/>
    <w:rsid w:val="00232D2B"/>
    <w:rsid w:val="00233124"/>
    <w:rsid w:val="002336E3"/>
    <w:rsid w:val="002337A8"/>
    <w:rsid w:val="00233E77"/>
    <w:rsid w:val="0023426C"/>
    <w:rsid w:val="0023468F"/>
    <w:rsid w:val="00234EEE"/>
    <w:rsid w:val="0023522F"/>
    <w:rsid w:val="0023538D"/>
    <w:rsid w:val="002355BA"/>
    <w:rsid w:val="00235632"/>
    <w:rsid w:val="0023580D"/>
    <w:rsid w:val="00235872"/>
    <w:rsid w:val="00235A47"/>
    <w:rsid w:val="002363E4"/>
    <w:rsid w:val="00236AFA"/>
    <w:rsid w:val="00236B75"/>
    <w:rsid w:val="00236C26"/>
    <w:rsid w:val="0023724F"/>
    <w:rsid w:val="002372D3"/>
    <w:rsid w:val="002372D8"/>
    <w:rsid w:val="00237741"/>
    <w:rsid w:val="00237A2D"/>
    <w:rsid w:val="00240007"/>
    <w:rsid w:val="0024057B"/>
    <w:rsid w:val="00240A44"/>
    <w:rsid w:val="00241249"/>
    <w:rsid w:val="00241559"/>
    <w:rsid w:val="0024268A"/>
    <w:rsid w:val="00242AE7"/>
    <w:rsid w:val="002435B3"/>
    <w:rsid w:val="002438AC"/>
    <w:rsid w:val="00243C52"/>
    <w:rsid w:val="00243D67"/>
    <w:rsid w:val="00244273"/>
    <w:rsid w:val="00244E82"/>
    <w:rsid w:val="00245111"/>
    <w:rsid w:val="00245339"/>
    <w:rsid w:val="002457FA"/>
    <w:rsid w:val="002458EB"/>
    <w:rsid w:val="00245D3A"/>
    <w:rsid w:val="002462F2"/>
    <w:rsid w:val="002467EF"/>
    <w:rsid w:val="00246CAA"/>
    <w:rsid w:val="002470E4"/>
    <w:rsid w:val="00247196"/>
    <w:rsid w:val="00247283"/>
    <w:rsid w:val="0024780B"/>
    <w:rsid w:val="00247B56"/>
    <w:rsid w:val="002500C8"/>
    <w:rsid w:val="002501A0"/>
    <w:rsid w:val="00250453"/>
    <w:rsid w:val="002507A9"/>
    <w:rsid w:val="00250A62"/>
    <w:rsid w:val="00250DF2"/>
    <w:rsid w:val="00250E2C"/>
    <w:rsid w:val="00250EAD"/>
    <w:rsid w:val="00251371"/>
    <w:rsid w:val="0025198A"/>
    <w:rsid w:val="002519B3"/>
    <w:rsid w:val="0025217C"/>
    <w:rsid w:val="00252843"/>
    <w:rsid w:val="002529C3"/>
    <w:rsid w:val="00252CD0"/>
    <w:rsid w:val="002530FC"/>
    <w:rsid w:val="00253498"/>
    <w:rsid w:val="00254367"/>
    <w:rsid w:val="002545D0"/>
    <w:rsid w:val="00254610"/>
    <w:rsid w:val="00254D5A"/>
    <w:rsid w:val="002553C8"/>
    <w:rsid w:val="00255525"/>
    <w:rsid w:val="00255F1D"/>
    <w:rsid w:val="00256D4D"/>
    <w:rsid w:val="00256E39"/>
    <w:rsid w:val="0025724D"/>
    <w:rsid w:val="0025729E"/>
    <w:rsid w:val="0025744A"/>
    <w:rsid w:val="002574C6"/>
    <w:rsid w:val="00257543"/>
    <w:rsid w:val="0026031B"/>
    <w:rsid w:val="00260705"/>
    <w:rsid w:val="002608B8"/>
    <w:rsid w:val="00260999"/>
    <w:rsid w:val="00260AA6"/>
    <w:rsid w:val="0026133E"/>
    <w:rsid w:val="0026173B"/>
    <w:rsid w:val="002617E7"/>
    <w:rsid w:val="002622D6"/>
    <w:rsid w:val="002628FD"/>
    <w:rsid w:val="002631E4"/>
    <w:rsid w:val="002632F6"/>
    <w:rsid w:val="00263733"/>
    <w:rsid w:val="00264228"/>
    <w:rsid w:val="00264334"/>
    <w:rsid w:val="0026473E"/>
    <w:rsid w:val="00265046"/>
    <w:rsid w:val="002658B2"/>
    <w:rsid w:val="00265AC0"/>
    <w:rsid w:val="00265B05"/>
    <w:rsid w:val="00265F04"/>
    <w:rsid w:val="00266214"/>
    <w:rsid w:val="002669AF"/>
    <w:rsid w:val="00266C03"/>
    <w:rsid w:val="00267A4E"/>
    <w:rsid w:val="00267C83"/>
    <w:rsid w:val="00267D0D"/>
    <w:rsid w:val="00270049"/>
    <w:rsid w:val="002706B7"/>
    <w:rsid w:val="00270857"/>
    <w:rsid w:val="00270B8E"/>
    <w:rsid w:val="0027102B"/>
    <w:rsid w:val="0027144F"/>
    <w:rsid w:val="00271813"/>
    <w:rsid w:val="00271B68"/>
    <w:rsid w:val="00271F3A"/>
    <w:rsid w:val="00272086"/>
    <w:rsid w:val="0027243E"/>
    <w:rsid w:val="00272B04"/>
    <w:rsid w:val="00272CFA"/>
    <w:rsid w:val="0027303E"/>
    <w:rsid w:val="00273278"/>
    <w:rsid w:val="002735D6"/>
    <w:rsid w:val="00273676"/>
    <w:rsid w:val="002737F4"/>
    <w:rsid w:val="00273C53"/>
    <w:rsid w:val="002744D8"/>
    <w:rsid w:val="002745F1"/>
    <w:rsid w:val="00274E8A"/>
    <w:rsid w:val="00275352"/>
    <w:rsid w:val="002765FE"/>
    <w:rsid w:val="002766CF"/>
    <w:rsid w:val="002767A4"/>
    <w:rsid w:val="00276C68"/>
    <w:rsid w:val="00277453"/>
    <w:rsid w:val="00277523"/>
    <w:rsid w:val="002776F2"/>
    <w:rsid w:val="0028015D"/>
    <w:rsid w:val="00280248"/>
    <w:rsid w:val="002805F5"/>
    <w:rsid w:val="00280751"/>
    <w:rsid w:val="00280D40"/>
    <w:rsid w:val="00280DFD"/>
    <w:rsid w:val="00280EDE"/>
    <w:rsid w:val="00281FAD"/>
    <w:rsid w:val="00282407"/>
    <w:rsid w:val="0028241D"/>
    <w:rsid w:val="0028280A"/>
    <w:rsid w:val="00283308"/>
    <w:rsid w:val="00283840"/>
    <w:rsid w:val="00283E73"/>
    <w:rsid w:val="00284045"/>
    <w:rsid w:val="00284098"/>
    <w:rsid w:val="002845ED"/>
    <w:rsid w:val="00285235"/>
    <w:rsid w:val="00285575"/>
    <w:rsid w:val="0028561A"/>
    <w:rsid w:val="002859E1"/>
    <w:rsid w:val="00285CD0"/>
    <w:rsid w:val="002861F7"/>
    <w:rsid w:val="00286774"/>
    <w:rsid w:val="00286ACD"/>
    <w:rsid w:val="00286B38"/>
    <w:rsid w:val="00286DEC"/>
    <w:rsid w:val="00286E69"/>
    <w:rsid w:val="00287297"/>
    <w:rsid w:val="0028733D"/>
    <w:rsid w:val="00287838"/>
    <w:rsid w:val="0028790B"/>
    <w:rsid w:val="00287C3B"/>
    <w:rsid w:val="00287C42"/>
    <w:rsid w:val="00290506"/>
    <w:rsid w:val="002906CB"/>
    <w:rsid w:val="002907B5"/>
    <w:rsid w:val="00290CF3"/>
    <w:rsid w:val="00290F3B"/>
    <w:rsid w:val="00291011"/>
    <w:rsid w:val="0029108B"/>
    <w:rsid w:val="00291379"/>
    <w:rsid w:val="00291848"/>
    <w:rsid w:val="002921C2"/>
    <w:rsid w:val="0029246D"/>
    <w:rsid w:val="00292756"/>
    <w:rsid w:val="00292E08"/>
    <w:rsid w:val="00292EB7"/>
    <w:rsid w:val="00292F5D"/>
    <w:rsid w:val="002934A1"/>
    <w:rsid w:val="002940DE"/>
    <w:rsid w:val="002941AB"/>
    <w:rsid w:val="00294C62"/>
    <w:rsid w:val="00296227"/>
    <w:rsid w:val="00296706"/>
    <w:rsid w:val="00296B96"/>
    <w:rsid w:val="00296C78"/>
    <w:rsid w:val="00296F44"/>
    <w:rsid w:val="0029777D"/>
    <w:rsid w:val="00297BCE"/>
    <w:rsid w:val="002A04F2"/>
    <w:rsid w:val="002A055E"/>
    <w:rsid w:val="002A05A6"/>
    <w:rsid w:val="002A097F"/>
    <w:rsid w:val="002A0A25"/>
    <w:rsid w:val="002A0E13"/>
    <w:rsid w:val="002A13F3"/>
    <w:rsid w:val="002A15B0"/>
    <w:rsid w:val="002A1D4E"/>
    <w:rsid w:val="002A1E84"/>
    <w:rsid w:val="002A23CB"/>
    <w:rsid w:val="002A2869"/>
    <w:rsid w:val="002A2BD9"/>
    <w:rsid w:val="002A2C73"/>
    <w:rsid w:val="002A3247"/>
    <w:rsid w:val="002A34C8"/>
    <w:rsid w:val="002A3896"/>
    <w:rsid w:val="002A3CE0"/>
    <w:rsid w:val="002A3E4E"/>
    <w:rsid w:val="002A47DD"/>
    <w:rsid w:val="002A483E"/>
    <w:rsid w:val="002A4949"/>
    <w:rsid w:val="002A4963"/>
    <w:rsid w:val="002A4E16"/>
    <w:rsid w:val="002A632D"/>
    <w:rsid w:val="002A63BC"/>
    <w:rsid w:val="002A6989"/>
    <w:rsid w:val="002B05B0"/>
    <w:rsid w:val="002B07A4"/>
    <w:rsid w:val="002B099A"/>
    <w:rsid w:val="002B0AE1"/>
    <w:rsid w:val="002B0BF8"/>
    <w:rsid w:val="002B0DC6"/>
    <w:rsid w:val="002B0DEF"/>
    <w:rsid w:val="002B0F29"/>
    <w:rsid w:val="002B0FFF"/>
    <w:rsid w:val="002B1257"/>
    <w:rsid w:val="002B1693"/>
    <w:rsid w:val="002B1B20"/>
    <w:rsid w:val="002B210B"/>
    <w:rsid w:val="002B21D0"/>
    <w:rsid w:val="002B24D6"/>
    <w:rsid w:val="002B26AB"/>
    <w:rsid w:val="002B2B1E"/>
    <w:rsid w:val="002B3182"/>
    <w:rsid w:val="002B31D1"/>
    <w:rsid w:val="002B3906"/>
    <w:rsid w:val="002B3DD6"/>
    <w:rsid w:val="002B47CD"/>
    <w:rsid w:val="002B541A"/>
    <w:rsid w:val="002B571C"/>
    <w:rsid w:val="002B5C4A"/>
    <w:rsid w:val="002B5D0D"/>
    <w:rsid w:val="002B65F9"/>
    <w:rsid w:val="002B6676"/>
    <w:rsid w:val="002B6D55"/>
    <w:rsid w:val="002B6F9A"/>
    <w:rsid w:val="002B79F4"/>
    <w:rsid w:val="002B7F09"/>
    <w:rsid w:val="002B7FDE"/>
    <w:rsid w:val="002C0EE6"/>
    <w:rsid w:val="002C11B8"/>
    <w:rsid w:val="002C1993"/>
    <w:rsid w:val="002C1B72"/>
    <w:rsid w:val="002C1BAB"/>
    <w:rsid w:val="002C1C99"/>
    <w:rsid w:val="002C22EB"/>
    <w:rsid w:val="002C2E46"/>
    <w:rsid w:val="002C314C"/>
    <w:rsid w:val="002C31AD"/>
    <w:rsid w:val="002C41E6"/>
    <w:rsid w:val="002C4D03"/>
    <w:rsid w:val="002C55CD"/>
    <w:rsid w:val="002C5B28"/>
    <w:rsid w:val="002C5BA3"/>
    <w:rsid w:val="002C6091"/>
    <w:rsid w:val="002C63B3"/>
    <w:rsid w:val="002C6664"/>
    <w:rsid w:val="002C695C"/>
    <w:rsid w:val="002C6A78"/>
    <w:rsid w:val="002C6BC4"/>
    <w:rsid w:val="002C6E36"/>
    <w:rsid w:val="002C6E40"/>
    <w:rsid w:val="002D071A"/>
    <w:rsid w:val="002D0743"/>
    <w:rsid w:val="002D0D9B"/>
    <w:rsid w:val="002D0EF4"/>
    <w:rsid w:val="002D0FE4"/>
    <w:rsid w:val="002D19E4"/>
    <w:rsid w:val="002D1F0E"/>
    <w:rsid w:val="002D283E"/>
    <w:rsid w:val="002D31A2"/>
    <w:rsid w:val="002D34B2"/>
    <w:rsid w:val="002D3CE4"/>
    <w:rsid w:val="002D3F64"/>
    <w:rsid w:val="002D3FF7"/>
    <w:rsid w:val="002D47C1"/>
    <w:rsid w:val="002D48B0"/>
    <w:rsid w:val="002D4D92"/>
    <w:rsid w:val="002D511C"/>
    <w:rsid w:val="002D52D9"/>
    <w:rsid w:val="002D549F"/>
    <w:rsid w:val="002D5B37"/>
    <w:rsid w:val="002D6AB5"/>
    <w:rsid w:val="002D6AD2"/>
    <w:rsid w:val="002D6B2F"/>
    <w:rsid w:val="002D6B57"/>
    <w:rsid w:val="002D703A"/>
    <w:rsid w:val="002D7637"/>
    <w:rsid w:val="002E0545"/>
    <w:rsid w:val="002E0C37"/>
    <w:rsid w:val="002E0F54"/>
    <w:rsid w:val="002E1405"/>
    <w:rsid w:val="002E1577"/>
    <w:rsid w:val="002E17F2"/>
    <w:rsid w:val="002E203A"/>
    <w:rsid w:val="002E2A2B"/>
    <w:rsid w:val="002E2A5A"/>
    <w:rsid w:val="002E3818"/>
    <w:rsid w:val="002E3AA2"/>
    <w:rsid w:val="002E3C4C"/>
    <w:rsid w:val="002E4028"/>
    <w:rsid w:val="002E40BC"/>
    <w:rsid w:val="002E41D9"/>
    <w:rsid w:val="002E4DB7"/>
    <w:rsid w:val="002E5209"/>
    <w:rsid w:val="002E5907"/>
    <w:rsid w:val="002E5B57"/>
    <w:rsid w:val="002E5E06"/>
    <w:rsid w:val="002E6715"/>
    <w:rsid w:val="002E6742"/>
    <w:rsid w:val="002E6FB6"/>
    <w:rsid w:val="002E73D9"/>
    <w:rsid w:val="002E7496"/>
    <w:rsid w:val="002E74A8"/>
    <w:rsid w:val="002E769D"/>
    <w:rsid w:val="002E7856"/>
    <w:rsid w:val="002E7CAE"/>
    <w:rsid w:val="002F01DC"/>
    <w:rsid w:val="002F1695"/>
    <w:rsid w:val="002F1755"/>
    <w:rsid w:val="002F18CD"/>
    <w:rsid w:val="002F1DAC"/>
    <w:rsid w:val="002F1F11"/>
    <w:rsid w:val="002F2771"/>
    <w:rsid w:val="002F2C8F"/>
    <w:rsid w:val="002F2F27"/>
    <w:rsid w:val="002F32D7"/>
    <w:rsid w:val="002F37A9"/>
    <w:rsid w:val="002F3DED"/>
    <w:rsid w:val="002F4049"/>
    <w:rsid w:val="002F5CCA"/>
    <w:rsid w:val="002F6FCF"/>
    <w:rsid w:val="002F702F"/>
    <w:rsid w:val="002F757D"/>
    <w:rsid w:val="002F7792"/>
    <w:rsid w:val="002F7887"/>
    <w:rsid w:val="002F78FF"/>
    <w:rsid w:val="002F7A9D"/>
    <w:rsid w:val="0030026E"/>
    <w:rsid w:val="003003CA"/>
    <w:rsid w:val="003006C5"/>
    <w:rsid w:val="003007AB"/>
    <w:rsid w:val="00300B4A"/>
    <w:rsid w:val="00300E3A"/>
    <w:rsid w:val="00301137"/>
    <w:rsid w:val="0030195A"/>
    <w:rsid w:val="00301CE6"/>
    <w:rsid w:val="00301F82"/>
    <w:rsid w:val="0030256B"/>
    <w:rsid w:val="00302A7F"/>
    <w:rsid w:val="00303057"/>
    <w:rsid w:val="00303EDC"/>
    <w:rsid w:val="0030402C"/>
    <w:rsid w:val="003045E6"/>
    <w:rsid w:val="00304708"/>
    <w:rsid w:val="00304892"/>
    <w:rsid w:val="00304A9F"/>
    <w:rsid w:val="00304CFB"/>
    <w:rsid w:val="00304E77"/>
    <w:rsid w:val="00304F36"/>
    <w:rsid w:val="00304FDB"/>
    <w:rsid w:val="0030501F"/>
    <w:rsid w:val="003061A4"/>
    <w:rsid w:val="00306A64"/>
    <w:rsid w:val="00306D1C"/>
    <w:rsid w:val="00307123"/>
    <w:rsid w:val="00307234"/>
    <w:rsid w:val="003074D2"/>
    <w:rsid w:val="00307566"/>
    <w:rsid w:val="00307760"/>
    <w:rsid w:val="00307990"/>
    <w:rsid w:val="00307BA1"/>
    <w:rsid w:val="0031073D"/>
    <w:rsid w:val="00311154"/>
    <w:rsid w:val="00311490"/>
    <w:rsid w:val="00311702"/>
    <w:rsid w:val="0031178A"/>
    <w:rsid w:val="00311A93"/>
    <w:rsid w:val="00311E82"/>
    <w:rsid w:val="00313263"/>
    <w:rsid w:val="00313FD6"/>
    <w:rsid w:val="003143BD"/>
    <w:rsid w:val="0031467F"/>
    <w:rsid w:val="0031469C"/>
    <w:rsid w:val="00314B6D"/>
    <w:rsid w:val="0031520F"/>
    <w:rsid w:val="0031526F"/>
    <w:rsid w:val="00315363"/>
    <w:rsid w:val="003156E5"/>
    <w:rsid w:val="003162FB"/>
    <w:rsid w:val="00316C55"/>
    <w:rsid w:val="003171CD"/>
    <w:rsid w:val="00317251"/>
    <w:rsid w:val="003175EE"/>
    <w:rsid w:val="003178A8"/>
    <w:rsid w:val="00317E43"/>
    <w:rsid w:val="003201F8"/>
    <w:rsid w:val="003203ED"/>
    <w:rsid w:val="0032074D"/>
    <w:rsid w:val="00320EFE"/>
    <w:rsid w:val="00320F4C"/>
    <w:rsid w:val="003212BA"/>
    <w:rsid w:val="00321EEC"/>
    <w:rsid w:val="003226ED"/>
    <w:rsid w:val="00322734"/>
    <w:rsid w:val="00322C9F"/>
    <w:rsid w:val="00322E3D"/>
    <w:rsid w:val="003231C2"/>
    <w:rsid w:val="003238EF"/>
    <w:rsid w:val="00323EAA"/>
    <w:rsid w:val="00324306"/>
    <w:rsid w:val="00324487"/>
    <w:rsid w:val="00324579"/>
    <w:rsid w:val="00324691"/>
    <w:rsid w:val="003247AA"/>
    <w:rsid w:val="00324838"/>
    <w:rsid w:val="00324882"/>
    <w:rsid w:val="00324D23"/>
    <w:rsid w:val="00325628"/>
    <w:rsid w:val="0032638D"/>
    <w:rsid w:val="003267CF"/>
    <w:rsid w:val="0032703D"/>
    <w:rsid w:val="00327110"/>
    <w:rsid w:val="00327BD3"/>
    <w:rsid w:val="00327E29"/>
    <w:rsid w:val="003303DF"/>
    <w:rsid w:val="003306FB"/>
    <w:rsid w:val="0033076E"/>
    <w:rsid w:val="00330829"/>
    <w:rsid w:val="00330C31"/>
    <w:rsid w:val="0033103A"/>
    <w:rsid w:val="003312E5"/>
    <w:rsid w:val="003315EF"/>
    <w:rsid w:val="00331751"/>
    <w:rsid w:val="0033176B"/>
    <w:rsid w:val="003318AD"/>
    <w:rsid w:val="00331B31"/>
    <w:rsid w:val="00332178"/>
    <w:rsid w:val="00332505"/>
    <w:rsid w:val="0033309B"/>
    <w:rsid w:val="0033322E"/>
    <w:rsid w:val="003343E5"/>
    <w:rsid w:val="00334579"/>
    <w:rsid w:val="00334BCF"/>
    <w:rsid w:val="00335858"/>
    <w:rsid w:val="00335C9D"/>
    <w:rsid w:val="0033608E"/>
    <w:rsid w:val="003361A1"/>
    <w:rsid w:val="00336235"/>
    <w:rsid w:val="0033630A"/>
    <w:rsid w:val="0033680E"/>
    <w:rsid w:val="00336A08"/>
    <w:rsid w:val="00336A35"/>
    <w:rsid w:val="00336BDA"/>
    <w:rsid w:val="00336C19"/>
    <w:rsid w:val="00336E5C"/>
    <w:rsid w:val="00337F61"/>
    <w:rsid w:val="00340103"/>
    <w:rsid w:val="00340280"/>
    <w:rsid w:val="0034089E"/>
    <w:rsid w:val="00340ACD"/>
    <w:rsid w:val="0034104A"/>
    <w:rsid w:val="00341438"/>
    <w:rsid w:val="00341A62"/>
    <w:rsid w:val="00341D0B"/>
    <w:rsid w:val="00341EC1"/>
    <w:rsid w:val="00342349"/>
    <w:rsid w:val="00342512"/>
    <w:rsid w:val="003425A9"/>
    <w:rsid w:val="00342796"/>
    <w:rsid w:val="00342BD7"/>
    <w:rsid w:val="00344081"/>
    <w:rsid w:val="00344501"/>
    <w:rsid w:val="003446EE"/>
    <w:rsid w:val="00344A3E"/>
    <w:rsid w:val="00344A96"/>
    <w:rsid w:val="00344F03"/>
    <w:rsid w:val="003451A0"/>
    <w:rsid w:val="00345BA2"/>
    <w:rsid w:val="0034613C"/>
    <w:rsid w:val="00346970"/>
    <w:rsid w:val="00346DB5"/>
    <w:rsid w:val="00346F81"/>
    <w:rsid w:val="003477B1"/>
    <w:rsid w:val="003478F4"/>
    <w:rsid w:val="00347D0B"/>
    <w:rsid w:val="00350D1A"/>
    <w:rsid w:val="00350D6A"/>
    <w:rsid w:val="003510EC"/>
    <w:rsid w:val="00351317"/>
    <w:rsid w:val="0035140E"/>
    <w:rsid w:val="00351FE2"/>
    <w:rsid w:val="003520F0"/>
    <w:rsid w:val="0035230A"/>
    <w:rsid w:val="003524CA"/>
    <w:rsid w:val="003528D5"/>
    <w:rsid w:val="00352A16"/>
    <w:rsid w:val="003532ED"/>
    <w:rsid w:val="00353300"/>
    <w:rsid w:val="0035388B"/>
    <w:rsid w:val="00353910"/>
    <w:rsid w:val="00353D2E"/>
    <w:rsid w:val="003547DA"/>
    <w:rsid w:val="0035485B"/>
    <w:rsid w:val="0035496F"/>
    <w:rsid w:val="00355018"/>
    <w:rsid w:val="0035511F"/>
    <w:rsid w:val="003552ED"/>
    <w:rsid w:val="003561D5"/>
    <w:rsid w:val="00356297"/>
    <w:rsid w:val="00357380"/>
    <w:rsid w:val="0036020F"/>
    <w:rsid w:val="00360214"/>
    <w:rsid w:val="003602D9"/>
    <w:rsid w:val="003604CE"/>
    <w:rsid w:val="003608D1"/>
    <w:rsid w:val="003611F5"/>
    <w:rsid w:val="00362B74"/>
    <w:rsid w:val="0036324C"/>
    <w:rsid w:val="003632EF"/>
    <w:rsid w:val="00363354"/>
    <w:rsid w:val="00363B62"/>
    <w:rsid w:val="00364127"/>
    <w:rsid w:val="0036420F"/>
    <w:rsid w:val="00364E54"/>
    <w:rsid w:val="00364F37"/>
    <w:rsid w:val="00364FFD"/>
    <w:rsid w:val="003654FE"/>
    <w:rsid w:val="00365FE7"/>
    <w:rsid w:val="0036631F"/>
    <w:rsid w:val="00366BD9"/>
    <w:rsid w:val="00366EB8"/>
    <w:rsid w:val="00366EC6"/>
    <w:rsid w:val="00366FB3"/>
    <w:rsid w:val="0036728D"/>
    <w:rsid w:val="00367636"/>
    <w:rsid w:val="003677A1"/>
    <w:rsid w:val="00367F43"/>
    <w:rsid w:val="003701E0"/>
    <w:rsid w:val="00370E47"/>
    <w:rsid w:val="00370EE9"/>
    <w:rsid w:val="00371057"/>
    <w:rsid w:val="003711C9"/>
    <w:rsid w:val="003713D0"/>
    <w:rsid w:val="00371560"/>
    <w:rsid w:val="00371748"/>
    <w:rsid w:val="0037195D"/>
    <w:rsid w:val="00372AC1"/>
    <w:rsid w:val="003742AC"/>
    <w:rsid w:val="003746C0"/>
    <w:rsid w:val="003747B2"/>
    <w:rsid w:val="00374884"/>
    <w:rsid w:val="00374DAE"/>
    <w:rsid w:val="00374E65"/>
    <w:rsid w:val="00375D7D"/>
    <w:rsid w:val="00375D8D"/>
    <w:rsid w:val="003766CC"/>
    <w:rsid w:val="00376C2D"/>
    <w:rsid w:val="00376F1C"/>
    <w:rsid w:val="00376F90"/>
    <w:rsid w:val="003777F4"/>
    <w:rsid w:val="00377CE1"/>
    <w:rsid w:val="00377F57"/>
    <w:rsid w:val="00380A32"/>
    <w:rsid w:val="00381031"/>
    <w:rsid w:val="00381363"/>
    <w:rsid w:val="0038269A"/>
    <w:rsid w:val="003829AD"/>
    <w:rsid w:val="0038300A"/>
    <w:rsid w:val="00383550"/>
    <w:rsid w:val="00383925"/>
    <w:rsid w:val="00384343"/>
    <w:rsid w:val="003846C3"/>
    <w:rsid w:val="0038492F"/>
    <w:rsid w:val="00385093"/>
    <w:rsid w:val="00385437"/>
    <w:rsid w:val="00385BF0"/>
    <w:rsid w:val="00385C98"/>
    <w:rsid w:val="003862AE"/>
    <w:rsid w:val="00386315"/>
    <w:rsid w:val="00386799"/>
    <w:rsid w:val="00386A28"/>
    <w:rsid w:val="00386D66"/>
    <w:rsid w:val="00386F31"/>
    <w:rsid w:val="00386F4E"/>
    <w:rsid w:val="003870E1"/>
    <w:rsid w:val="00387B26"/>
    <w:rsid w:val="0039028A"/>
    <w:rsid w:val="003903D8"/>
    <w:rsid w:val="00390DD3"/>
    <w:rsid w:val="003914BB"/>
    <w:rsid w:val="003921F5"/>
    <w:rsid w:val="00392381"/>
    <w:rsid w:val="003923AF"/>
    <w:rsid w:val="003934A1"/>
    <w:rsid w:val="0039382C"/>
    <w:rsid w:val="003939FF"/>
    <w:rsid w:val="00393C88"/>
    <w:rsid w:val="00393F9E"/>
    <w:rsid w:val="0039458D"/>
    <w:rsid w:val="00394DA4"/>
    <w:rsid w:val="0039509E"/>
    <w:rsid w:val="00395821"/>
    <w:rsid w:val="0039582A"/>
    <w:rsid w:val="0039646F"/>
    <w:rsid w:val="003966BF"/>
    <w:rsid w:val="00396D57"/>
    <w:rsid w:val="0039710B"/>
    <w:rsid w:val="00397BB1"/>
    <w:rsid w:val="00397E09"/>
    <w:rsid w:val="003A00F4"/>
    <w:rsid w:val="003A0129"/>
    <w:rsid w:val="003A078E"/>
    <w:rsid w:val="003A0A81"/>
    <w:rsid w:val="003A0ADE"/>
    <w:rsid w:val="003A0DD7"/>
    <w:rsid w:val="003A1523"/>
    <w:rsid w:val="003A20FB"/>
    <w:rsid w:val="003A2223"/>
    <w:rsid w:val="003A2966"/>
    <w:rsid w:val="003A2A0F"/>
    <w:rsid w:val="003A301B"/>
    <w:rsid w:val="003A30F1"/>
    <w:rsid w:val="003A32FF"/>
    <w:rsid w:val="003A3831"/>
    <w:rsid w:val="003A39C3"/>
    <w:rsid w:val="003A4318"/>
    <w:rsid w:val="003A45A1"/>
    <w:rsid w:val="003A5134"/>
    <w:rsid w:val="003A514F"/>
    <w:rsid w:val="003A529B"/>
    <w:rsid w:val="003A5B0A"/>
    <w:rsid w:val="003A6005"/>
    <w:rsid w:val="003A621C"/>
    <w:rsid w:val="003A625F"/>
    <w:rsid w:val="003A67DA"/>
    <w:rsid w:val="003A6A08"/>
    <w:rsid w:val="003A6A47"/>
    <w:rsid w:val="003A6BAC"/>
    <w:rsid w:val="003A6BDF"/>
    <w:rsid w:val="003A6C65"/>
    <w:rsid w:val="003A6FEF"/>
    <w:rsid w:val="003A70A4"/>
    <w:rsid w:val="003A7784"/>
    <w:rsid w:val="003A7A25"/>
    <w:rsid w:val="003A7DD4"/>
    <w:rsid w:val="003A7EF3"/>
    <w:rsid w:val="003B0323"/>
    <w:rsid w:val="003B0BEB"/>
    <w:rsid w:val="003B0EC1"/>
    <w:rsid w:val="003B135A"/>
    <w:rsid w:val="003B14B7"/>
    <w:rsid w:val="003B159C"/>
    <w:rsid w:val="003B209A"/>
    <w:rsid w:val="003B284B"/>
    <w:rsid w:val="003B2B95"/>
    <w:rsid w:val="003B2FD8"/>
    <w:rsid w:val="003B369F"/>
    <w:rsid w:val="003B36A3"/>
    <w:rsid w:val="003B3DEF"/>
    <w:rsid w:val="003B4473"/>
    <w:rsid w:val="003B4718"/>
    <w:rsid w:val="003B486E"/>
    <w:rsid w:val="003B5B93"/>
    <w:rsid w:val="003B60B5"/>
    <w:rsid w:val="003B64AF"/>
    <w:rsid w:val="003B64BB"/>
    <w:rsid w:val="003B68C4"/>
    <w:rsid w:val="003B6B5C"/>
    <w:rsid w:val="003B6F31"/>
    <w:rsid w:val="003B70AF"/>
    <w:rsid w:val="003B7FE5"/>
    <w:rsid w:val="003C0B56"/>
    <w:rsid w:val="003C0BC4"/>
    <w:rsid w:val="003C0CEB"/>
    <w:rsid w:val="003C11C8"/>
    <w:rsid w:val="003C1256"/>
    <w:rsid w:val="003C1257"/>
    <w:rsid w:val="003C22B8"/>
    <w:rsid w:val="003C23F5"/>
    <w:rsid w:val="003C24CE"/>
    <w:rsid w:val="003C2702"/>
    <w:rsid w:val="003C2BC2"/>
    <w:rsid w:val="003C36C1"/>
    <w:rsid w:val="003C3834"/>
    <w:rsid w:val="003C3B1F"/>
    <w:rsid w:val="003C3DC3"/>
    <w:rsid w:val="003C420B"/>
    <w:rsid w:val="003C4442"/>
    <w:rsid w:val="003C6257"/>
    <w:rsid w:val="003C62BC"/>
    <w:rsid w:val="003C72F4"/>
    <w:rsid w:val="003C72FE"/>
    <w:rsid w:val="003C7401"/>
    <w:rsid w:val="003C7806"/>
    <w:rsid w:val="003C78FB"/>
    <w:rsid w:val="003C7CE7"/>
    <w:rsid w:val="003D0D0E"/>
    <w:rsid w:val="003D0EE8"/>
    <w:rsid w:val="003D109F"/>
    <w:rsid w:val="003D18FA"/>
    <w:rsid w:val="003D1902"/>
    <w:rsid w:val="003D1B65"/>
    <w:rsid w:val="003D2220"/>
    <w:rsid w:val="003D2478"/>
    <w:rsid w:val="003D2987"/>
    <w:rsid w:val="003D3483"/>
    <w:rsid w:val="003D3685"/>
    <w:rsid w:val="003D374F"/>
    <w:rsid w:val="003D3C45"/>
    <w:rsid w:val="003D3CED"/>
    <w:rsid w:val="003D418D"/>
    <w:rsid w:val="003D41A9"/>
    <w:rsid w:val="003D41F7"/>
    <w:rsid w:val="003D4759"/>
    <w:rsid w:val="003D5181"/>
    <w:rsid w:val="003D529D"/>
    <w:rsid w:val="003D5B1F"/>
    <w:rsid w:val="003D5F0A"/>
    <w:rsid w:val="003D5FB3"/>
    <w:rsid w:val="003D7EE1"/>
    <w:rsid w:val="003E04E1"/>
    <w:rsid w:val="003E052F"/>
    <w:rsid w:val="003E0D9D"/>
    <w:rsid w:val="003E1094"/>
    <w:rsid w:val="003E1382"/>
    <w:rsid w:val="003E15FA"/>
    <w:rsid w:val="003E176B"/>
    <w:rsid w:val="003E1DD2"/>
    <w:rsid w:val="003E1E81"/>
    <w:rsid w:val="003E2AC9"/>
    <w:rsid w:val="003E2E99"/>
    <w:rsid w:val="003E34D0"/>
    <w:rsid w:val="003E381F"/>
    <w:rsid w:val="003E4142"/>
    <w:rsid w:val="003E4BDF"/>
    <w:rsid w:val="003E5413"/>
    <w:rsid w:val="003E55E4"/>
    <w:rsid w:val="003E57A7"/>
    <w:rsid w:val="003E5A54"/>
    <w:rsid w:val="003E6594"/>
    <w:rsid w:val="003E6A7A"/>
    <w:rsid w:val="003E6AC0"/>
    <w:rsid w:val="003E6DA1"/>
    <w:rsid w:val="003E7065"/>
    <w:rsid w:val="003E746C"/>
    <w:rsid w:val="003E74E3"/>
    <w:rsid w:val="003F0061"/>
    <w:rsid w:val="003F0203"/>
    <w:rsid w:val="003F05C7"/>
    <w:rsid w:val="003F16EF"/>
    <w:rsid w:val="003F1B57"/>
    <w:rsid w:val="003F1BC2"/>
    <w:rsid w:val="003F22D0"/>
    <w:rsid w:val="003F2676"/>
    <w:rsid w:val="003F2A24"/>
    <w:rsid w:val="003F2CD4"/>
    <w:rsid w:val="003F3A79"/>
    <w:rsid w:val="003F3B96"/>
    <w:rsid w:val="003F46A9"/>
    <w:rsid w:val="003F504A"/>
    <w:rsid w:val="003F505E"/>
    <w:rsid w:val="003F511E"/>
    <w:rsid w:val="003F522C"/>
    <w:rsid w:val="003F5434"/>
    <w:rsid w:val="003F5B51"/>
    <w:rsid w:val="003F6196"/>
    <w:rsid w:val="003F6BBE"/>
    <w:rsid w:val="003F6C5A"/>
    <w:rsid w:val="003F6FF3"/>
    <w:rsid w:val="003F7222"/>
    <w:rsid w:val="004000E8"/>
    <w:rsid w:val="004007E9"/>
    <w:rsid w:val="00400D41"/>
    <w:rsid w:val="00400D9E"/>
    <w:rsid w:val="00400FF5"/>
    <w:rsid w:val="0040134E"/>
    <w:rsid w:val="004015A3"/>
    <w:rsid w:val="004017A4"/>
    <w:rsid w:val="004017EB"/>
    <w:rsid w:val="00402245"/>
    <w:rsid w:val="004023AB"/>
    <w:rsid w:val="004027E0"/>
    <w:rsid w:val="00402E2B"/>
    <w:rsid w:val="00403B07"/>
    <w:rsid w:val="00403D02"/>
    <w:rsid w:val="004043DB"/>
    <w:rsid w:val="00404986"/>
    <w:rsid w:val="0040512B"/>
    <w:rsid w:val="00405388"/>
    <w:rsid w:val="004056F4"/>
    <w:rsid w:val="00405B9A"/>
    <w:rsid w:val="00405CA5"/>
    <w:rsid w:val="004061B3"/>
    <w:rsid w:val="0040730A"/>
    <w:rsid w:val="00407CD3"/>
    <w:rsid w:val="00410134"/>
    <w:rsid w:val="00410B72"/>
    <w:rsid w:val="00410F18"/>
    <w:rsid w:val="004113BC"/>
    <w:rsid w:val="00412077"/>
    <w:rsid w:val="004122B3"/>
    <w:rsid w:val="0041263E"/>
    <w:rsid w:val="004126B5"/>
    <w:rsid w:val="004126CF"/>
    <w:rsid w:val="00412A70"/>
    <w:rsid w:val="0041327A"/>
    <w:rsid w:val="0041345B"/>
    <w:rsid w:val="00413AAC"/>
    <w:rsid w:val="00413D1D"/>
    <w:rsid w:val="00413E92"/>
    <w:rsid w:val="00413F1F"/>
    <w:rsid w:val="0041437A"/>
    <w:rsid w:val="00414556"/>
    <w:rsid w:val="00414C5E"/>
    <w:rsid w:val="00414D81"/>
    <w:rsid w:val="004152CE"/>
    <w:rsid w:val="00415352"/>
    <w:rsid w:val="00415C4C"/>
    <w:rsid w:val="00415E6C"/>
    <w:rsid w:val="00415F27"/>
    <w:rsid w:val="004164ED"/>
    <w:rsid w:val="00416CD0"/>
    <w:rsid w:val="00416D18"/>
    <w:rsid w:val="00417556"/>
    <w:rsid w:val="00420B99"/>
    <w:rsid w:val="00420EB4"/>
    <w:rsid w:val="00420FA1"/>
    <w:rsid w:val="00420FB0"/>
    <w:rsid w:val="00421105"/>
    <w:rsid w:val="004211A8"/>
    <w:rsid w:val="00421299"/>
    <w:rsid w:val="0042135E"/>
    <w:rsid w:val="0042170E"/>
    <w:rsid w:val="0042187D"/>
    <w:rsid w:val="00421A02"/>
    <w:rsid w:val="0042201C"/>
    <w:rsid w:val="00422227"/>
    <w:rsid w:val="00422AA4"/>
    <w:rsid w:val="00422F91"/>
    <w:rsid w:val="00422FF8"/>
    <w:rsid w:val="00423144"/>
    <w:rsid w:val="004233D8"/>
    <w:rsid w:val="0042340A"/>
    <w:rsid w:val="00423B3F"/>
    <w:rsid w:val="004241D9"/>
    <w:rsid w:val="004242F4"/>
    <w:rsid w:val="0042444B"/>
    <w:rsid w:val="00424FCD"/>
    <w:rsid w:val="00425942"/>
    <w:rsid w:val="004259FB"/>
    <w:rsid w:val="00426707"/>
    <w:rsid w:val="00426C39"/>
    <w:rsid w:val="00426C60"/>
    <w:rsid w:val="00427248"/>
    <w:rsid w:val="00427346"/>
    <w:rsid w:val="0042753F"/>
    <w:rsid w:val="00427D7B"/>
    <w:rsid w:val="00427DA9"/>
    <w:rsid w:val="004309E3"/>
    <w:rsid w:val="004317AB"/>
    <w:rsid w:val="004319C2"/>
    <w:rsid w:val="00431DC6"/>
    <w:rsid w:val="00432050"/>
    <w:rsid w:val="00432167"/>
    <w:rsid w:val="004325C7"/>
    <w:rsid w:val="00432C0C"/>
    <w:rsid w:val="00432E0A"/>
    <w:rsid w:val="004333E4"/>
    <w:rsid w:val="00433859"/>
    <w:rsid w:val="00433BB0"/>
    <w:rsid w:val="004344B2"/>
    <w:rsid w:val="004346F8"/>
    <w:rsid w:val="00435080"/>
    <w:rsid w:val="00435417"/>
    <w:rsid w:val="004357A8"/>
    <w:rsid w:val="00435911"/>
    <w:rsid w:val="00435DB6"/>
    <w:rsid w:val="00435F0D"/>
    <w:rsid w:val="004369AF"/>
    <w:rsid w:val="0043710E"/>
    <w:rsid w:val="00437447"/>
    <w:rsid w:val="00437936"/>
    <w:rsid w:val="0043794B"/>
    <w:rsid w:val="00437C68"/>
    <w:rsid w:val="00440071"/>
    <w:rsid w:val="00440100"/>
    <w:rsid w:val="004403F0"/>
    <w:rsid w:val="0044093B"/>
    <w:rsid w:val="004412D4"/>
    <w:rsid w:val="0044179F"/>
    <w:rsid w:val="0044186A"/>
    <w:rsid w:val="00441A48"/>
    <w:rsid w:val="00441A92"/>
    <w:rsid w:val="00442281"/>
    <w:rsid w:val="004429CD"/>
    <w:rsid w:val="00442FD1"/>
    <w:rsid w:val="004431DC"/>
    <w:rsid w:val="0044341B"/>
    <w:rsid w:val="004435E4"/>
    <w:rsid w:val="004438A8"/>
    <w:rsid w:val="0044407F"/>
    <w:rsid w:val="0044487B"/>
    <w:rsid w:val="00444B63"/>
    <w:rsid w:val="00444DF8"/>
    <w:rsid w:val="00444F56"/>
    <w:rsid w:val="00445251"/>
    <w:rsid w:val="00445542"/>
    <w:rsid w:val="00445A2B"/>
    <w:rsid w:val="00445E64"/>
    <w:rsid w:val="00446488"/>
    <w:rsid w:val="00446963"/>
    <w:rsid w:val="00446A0A"/>
    <w:rsid w:val="00446C6B"/>
    <w:rsid w:val="004470B7"/>
    <w:rsid w:val="00447608"/>
    <w:rsid w:val="00447DB2"/>
    <w:rsid w:val="00450245"/>
    <w:rsid w:val="004504B5"/>
    <w:rsid w:val="00450DDB"/>
    <w:rsid w:val="00450F0C"/>
    <w:rsid w:val="004517AA"/>
    <w:rsid w:val="004517FD"/>
    <w:rsid w:val="0045187D"/>
    <w:rsid w:val="00451DC5"/>
    <w:rsid w:val="00451F0B"/>
    <w:rsid w:val="0045202E"/>
    <w:rsid w:val="004521F2"/>
    <w:rsid w:val="00452BB2"/>
    <w:rsid w:val="00452CAC"/>
    <w:rsid w:val="00452F04"/>
    <w:rsid w:val="004538C3"/>
    <w:rsid w:val="00453D03"/>
    <w:rsid w:val="00453DDD"/>
    <w:rsid w:val="00453E69"/>
    <w:rsid w:val="00454138"/>
    <w:rsid w:val="00454355"/>
    <w:rsid w:val="0045518C"/>
    <w:rsid w:val="00455FF6"/>
    <w:rsid w:val="004560BE"/>
    <w:rsid w:val="00456606"/>
    <w:rsid w:val="004567F5"/>
    <w:rsid w:val="00456A20"/>
    <w:rsid w:val="00456E75"/>
    <w:rsid w:val="00457565"/>
    <w:rsid w:val="00457AD1"/>
    <w:rsid w:val="00457B18"/>
    <w:rsid w:val="00457B71"/>
    <w:rsid w:val="00460000"/>
    <w:rsid w:val="00460188"/>
    <w:rsid w:val="004602E9"/>
    <w:rsid w:val="0046096F"/>
    <w:rsid w:val="00461314"/>
    <w:rsid w:val="00461653"/>
    <w:rsid w:val="00461F37"/>
    <w:rsid w:val="00461F9F"/>
    <w:rsid w:val="0046228E"/>
    <w:rsid w:val="004625F8"/>
    <w:rsid w:val="00462A73"/>
    <w:rsid w:val="00462A7D"/>
    <w:rsid w:val="00462CF8"/>
    <w:rsid w:val="00462E04"/>
    <w:rsid w:val="00463026"/>
    <w:rsid w:val="0046322D"/>
    <w:rsid w:val="00463A36"/>
    <w:rsid w:val="0046431A"/>
    <w:rsid w:val="004648E5"/>
    <w:rsid w:val="00464983"/>
    <w:rsid w:val="00464F68"/>
    <w:rsid w:val="00465441"/>
    <w:rsid w:val="00465B26"/>
    <w:rsid w:val="00465CBF"/>
    <w:rsid w:val="0046613C"/>
    <w:rsid w:val="004669E2"/>
    <w:rsid w:val="00466D76"/>
    <w:rsid w:val="00467241"/>
    <w:rsid w:val="0046761B"/>
    <w:rsid w:val="0046781C"/>
    <w:rsid w:val="00470082"/>
    <w:rsid w:val="00470B7A"/>
    <w:rsid w:val="00470C31"/>
    <w:rsid w:val="00470EFC"/>
    <w:rsid w:val="00471DE0"/>
    <w:rsid w:val="00471FE4"/>
    <w:rsid w:val="00472239"/>
    <w:rsid w:val="004724A4"/>
    <w:rsid w:val="00472772"/>
    <w:rsid w:val="004727A1"/>
    <w:rsid w:val="004734D0"/>
    <w:rsid w:val="004737F9"/>
    <w:rsid w:val="004738DF"/>
    <w:rsid w:val="00473CD1"/>
    <w:rsid w:val="004745E1"/>
    <w:rsid w:val="0047480E"/>
    <w:rsid w:val="00474DB1"/>
    <w:rsid w:val="00474DC5"/>
    <w:rsid w:val="0047556B"/>
    <w:rsid w:val="004765A3"/>
    <w:rsid w:val="00476A11"/>
    <w:rsid w:val="00476E2F"/>
    <w:rsid w:val="004770B3"/>
    <w:rsid w:val="004771A0"/>
    <w:rsid w:val="0047727D"/>
    <w:rsid w:val="00477422"/>
    <w:rsid w:val="004776CD"/>
    <w:rsid w:val="00477768"/>
    <w:rsid w:val="00477F4E"/>
    <w:rsid w:val="0048019D"/>
    <w:rsid w:val="0048060D"/>
    <w:rsid w:val="0048112D"/>
    <w:rsid w:val="004819E3"/>
    <w:rsid w:val="00481FE1"/>
    <w:rsid w:val="00482CE2"/>
    <w:rsid w:val="00482E45"/>
    <w:rsid w:val="0048321D"/>
    <w:rsid w:val="00483327"/>
    <w:rsid w:val="00483338"/>
    <w:rsid w:val="00483535"/>
    <w:rsid w:val="004843EE"/>
    <w:rsid w:val="00485495"/>
    <w:rsid w:val="00485958"/>
    <w:rsid w:val="00486A8B"/>
    <w:rsid w:val="00486C68"/>
    <w:rsid w:val="00486D7A"/>
    <w:rsid w:val="00486E9A"/>
    <w:rsid w:val="004871D4"/>
    <w:rsid w:val="00487AC8"/>
    <w:rsid w:val="00487BAB"/>
    <w:rsid w:val="004915FD"/>
    <w:rsid w:val="004919C7"/>
    <w:rsid w:val="004922B0"/>
    <w:rsid w:val="00492335"/>
    <w:rsid w:val="00492624"/>
    <w:rsid w:val="00492BC5"/>
    <w:rsid w:val="00493B2C"/>
    <w:rsid w:val="00493C13"/>
    <w:rsid w:val="004943AE"/>
    <w:rsid w:val="00494947"/>
    <w:rsid w:val="00494BF4"/>
    <w:rsid w:val="00495169"/>
    <w:rsid w:val="00495368"/>
    <w:rsid w:val="00495857"/>
    <w:rsid w:val="00495866"/>
    <w:rsid w:val="00495907"/>
    <w:rsid w:val="0049606A"/>
    <w:rsid w:val="004962FA"/>
    <w:rsid w:val="004964F1"/>
    <w:rsid w:val="004968D0"/>
    <w:rsid w:val="00496C2D"/>
    <w:rsid w:val="00496E98"/>
    <w:rsid w:val="0049709D"/>
    <w:rsid w:val="00497682"/>
    <w:rsid w:val="004A0D42"/>
    <w:rsid w:val="004A0E86"/>
    <w:rsid w:val="004A0F7E"/>
    <w:rsid w:val="004A12C7"/>
    <w:rsid w:val="004A16BC"/>
    <w:rsid w:val="004A17D0"/>
    <w:rsid w:val="004A180C"/>
    <w:rsid w:val="004A1CC2"/>
    <w:rsid w:val="004A2625"/>
    <w:rsid w:val="004A2B05"/>
    <w:rsid w:val="004A2B94"/>
    <w:rsid w:val="004A2BC4"/>
    <w:rsid w:val="004A2CAB"/>
    <w:rsid w:val="004A2CDD"/>
    <w:rsid w:val="004A34B1"/>
    <w:rsid w:val="004A36F9"/>
    <w:rsid w:val="004A4DDB"/>
    <w:rsid w:val="004A54F2"/>
    <w:rsid w:val="004A553A"/>
    <w:rsid w:val="004A5841"/>
    <w:rsid w:val="004A5EE5"/>
    <w:rsid w:val="004A6091"/>
    <w:rsid w:val="004A63AA"/>
    <w:rsid w:val="004A6D35"/>
    <w:rsid w:val="004A6E70"/>
    <w:rsid w:val="004A70FE"/>
    <w:rsid w:val="004A7CD7"/>
    <w:rsid w:val="004A7E0E"/>
    <w:rsid w:val="004A7F97"/>
    <w:rsid w:val="004B01D7"/>
    <w:rsid w:val="004B0BBA"/>
    <w:rsid w:val="004B1000"/>
    <w:rsid w:val="004B1C49"/>
    <w:rsid w:val="004B1C7D"/>
    <w:rsid w:val="004B2218"/>
    <w:rsid w:val="004B2243"/>
    <w:rsid w:val="004B25F3"/>
    <w:rsid w:val="004B2954"/>
    <w:rsid w:val="004B2F45"/>
    <w:rsid w:val="004B30C3"/>
    <w:rsid w:val="004B3785"/>
    <w:rsid w:val="004B3E88"/>
    <w:rsid w:val="004B4A6F"/>
    <w:rsid w:val="004B4E63"/>
    <w:rsid w:val="004B4F87"/>
    <w:rsid w:val="004B51DE"/>
    <w:rsid w:val="004B55CC"/>
    <w:rsid w:val="004B56B2"/>
    <w:rsid w:val="004B576D"/>
    <w:rsid w:val="004B5AB8"/>
    <w:rsid w:val="004B5DC1"/>
    <w:rsid w:val="004B6D62"/>
    <w:rsid w:val="004B6F6A"/>
    <w:rsid w:val="004B6FA3"/>
    <w:rsid w:val="004B7085"/>
    <w:rsid w:val="004B7B87"/>
    <w:rsid w:val="004B7C0C"/>
    <w:rsid w:val="004C0057"/>
    <w:rsid w:val="004C0FC9"/>
    <w:rsid w:val="004C12E9"/>
    <w:rsid w:val="004C1694"/>
    <w:rsid w:val="004C17C6"/>
    <w:rsid w:val="004C1CEA"/>
    <w:rsid w:val="004C1E1C"/>
    <w:rsid w:val="004C2791"/>
    <w:rsid w:val="004C2B9F"/>
    <w:rsid w:val="004C2DAD"/>
    <w:rsid w:val="004C315E"/>
    <w:rsid w:val="004C3898"/>
    <w:rsid w:val="004C38D1"/>
    <w:rsid w:val="004C3949"/>
    <w:rsid w:val="004C4444"/>
    <w:rsid w:val="004C496E"/>
    <w:rsid w:val="004C4C7A"/>
    <w:rsid w:val="004C53FD"/>
    <w:rsid w:val="004C5E5B"/>
    <w:rsid w:val="004C5FC4"/>
    <w:rsid w:val="004C6092"/>
    <w:rsid w:val="004C72B7"/>
    <w:rsid w:val="004C79BC"/>
    <w:rsid w:val="004C7EEA"/>
    <w:rsid w:val="004D01B8"/>
    <w:rsid w:val="004D14AB"/>
    <w:rsid w:val="004D1793"/>
    <w:rsid w:val="004D19A5"/>
    <w:rsid w:val="004D1A88"/>
    <w:rsid w:val="004D1C6C"/>
    <w:rsid w:val="004D1FBA"/>
    <w:rsid w:val="004D22AD"/>
    <w:rsid w:val="004D22C1"/>
    <w:rsid w:val="004D2317"/>
    <w:rsid w:val="004D2760"/>
    <w:rsid w:val="004D2AAA"/>
    <w:rsid w:val="004D2C0E"/>
    <w:rsid w:val="004D34CC"/>
    <w:rsid w:val="004D36B1"/>
    <w:rsid w:val="004D3B39"/>
    <w:rsid w:val="004D3E01"/>
    <w:rsid w:val="004D3EF5"/>
    <w:rsid w:val="004D40A1"/>
    <w:rsid w:val="004D488B"/>
    <w:rsid w:val="004D5019"/>
    <w:rsid w:val="004D5880"/>
    <w:rsid w:val="004D6396"/>
    <w:rsid w:val="004D66CD"/>
    <w:rsid w:val="004D674D"/>
    <w:rsid w:val="004D6DFF"/>
    <w:rsid w:val="004D7EBD"/>
    <w:rsid w:val="004D7F85"/>
    <w:rsid w:val="004E01D0"/>
    <w:rsid w:val="004E0A49"/>
    <w:rsid w:val="004E0E5C"/>
    <w:rsid w:val="004E1019"/>
    <w:rsid w:val="004E1294"/>
    <w:rsid w:val="004E136F"/>
    <w:rsid w:val="004E24F8"/>
    <w:rsid w:val="004E2658"/>
    <w:rsid w:val="004E2680"/>
    <w:rsid w:val="004E28F9"/>
    <w:rsid w:val="004E2980"/>
    <w:rsid w:val="004E3A55"/>
    <w:rsid w:val="004E3B4E"/>
    <w:rsid w:val="004E3C8E"/>
    <w:rsid w:val="004E4319"/>
    <w:rsid w:val="004E462E"/>
    <w:rsid w:val="004E48D1"/>
    <w:rsid w:val="004E4993"/>
    <w:rsid w:val="004E4B44"/>
    <w:rsid w:val="004E4D53"/>
    <w:rsid w:val="004E5226"/>
    <w:rsid w:val="004E56DC"/>
    <w:rsid w:val="004E5D1B"/>
    <w:rsid w:val="004E5E1E"/>
    <w:rsid w:val="004E5F5D"/>
    <w:rsid w:val="004E6BA9"/>
    <w:rsid w:val="004E70C3"/>
    <w:rsid w:val="004E71E8"/>
    <w:rsid w:val="004E76F4"/>
    <w:rsid w:val="004F026B"/>
    <w:rsid w:val="004F0795"/>
    <w:rsid w:val="004F0B4E"/>
    <w:rsid w:val="004F0B6C"/>
    <w:rsid w:val="004F1AA5"/>
    <w:rsid w:val="004F2078"/>
    <w:rsid w:val="004F2664"/>
    <w:rsid w:val="004F2C80"/>
    <w:rsid w:val="004F2FF4"/>
    <w:rsid w:val="004F3049"/>
    <w:rsid w:val="004F3467"/>
    <w:rsid w:val="004F3629"/>
    <w:rsid w:val="004F39DA"/>
    <w:rsid w:val="004F3B47"/>
    <w:rsid w:val="004F401C"/>
    <w:rsid w:val="004F415F"/>
    <w:rsid w:val="004F48C6"/>
    <w:rsid w:val="004F4DA3"/>
    <w:rsid w:val="004F5822"/>
    <w:rsid w:val="004F5C74"/>
    <w:rsid w:val="004F6908"/>
    <w:rsid w:val="004F6AB7"/>
    <w:rsid w:val="004F7147"/>
    <w:rsid w:val="004F75CC"/>
    <w:rsid w:val="004F7C9C"/>
    <w:rsid w:val="004F7DEE"/>
    <w:rsid w:val="00500223"/>
    <w:rsid w:val="005008AF"/>
    <w:rsid w:val="00500C36"/>
    <w:rsid w:val="00502381"/>
    <w:rsid w:val="0050265E"/>
    <w:rsid w:val="005039BF"/>
    <w:rsid w:val="00504D9C"/>
    <w:rsid w:val="00504F0D"/>
    <w:rsid w:val="0050506F"/>
    <w:rsid w:val="0050549D"/>
    <w:rsid w:val="00505783"/>
    <w:rsid w:val="00506234"/>
    <w:rsid w:val="00506557"/>
    <w:rsid w:val="0050677A"/>
    <w:rsid w:val="00506D38"/>
    <w:rsid w:val="00506DEB"/>
    <w:rsid w:val="005072BC"/>
    <w:rsid w:val="00507498"/>
    <w:rsid w:val="00507642"/>
    <w:rsid w:val="00507E33"/>
    <w:rsid w:val="0051002A"/>
    <w:rsid w:val="005108D8"/>
    <w:rsid w:val="00510AF9"/>
    <w:rsid w:val="00511284"/>
    <w:rsid w:val="0051165B"/>
    <w:rsid w:val="005116F9"/>
    <w:rsid w:val="0051251B"/>
    <w:rsid w:val="00512BA5"/>
    <w:rsid w:val="00512CFB"/>
    <w:rsid w:val="005137C6"/>
    <w:rsid w:val="005138E5"/>
    <w:rsid w:val="00513CE7"/>
    <w:rsid w:val="00513E29"/>
    <w:rsid w:val="0051413A"/>
    <w:rsid w:val="00514460"/>
    <w:rsid w:val="0051493F"/>
    <w:rsid w:val="0051533C"/>
    <w:rsid w:val="005153A7"/>
    <w:rsid w:val="00515829"/>
    <w:rsid w:val="00515E2A"/>
    <w:rsid w:val="00517970"/>
    <w:rsid w:val="00517A94"/>
    <w:rsid w:val="00520115"/>
    <w:rsid w:val="005204BD"/>
    <w:rsid w:val="00521599"/>
    <w:rsid w:val="005218A8"/>
    <w:rsid w:val="005219CF"/>
    <w:rsid w:val="00521AEC"/>
    <w:rsid w:val="00521ECB"/>
    <w:rsid w:val="00521FF5"/>
    <w:rsid w:val="00522778"/>
    <w:rsid w:val="005227A2"/>
    <w:rsid w:val="005234D5"/>
    <w:rsid w:val="00523C24"/>
    <w:rsid w:val="00523D2D"/>
    <w:rsid w:val="00524077"/>
    <w:rsid w:val="00524136"/>
    <w:rsid w:val="005243A2"/>
    <w:rsid w:val="00525ED3"/>
    <w:rsid w:val="00526A90"/>
    <w:rsid w:val="00526B80"/>
    <w:rsid w:val="005271A9"/>
    <w:rsid w:val="00530034"/>
    <w:rsid w:val="005301D0"/>
    <w:rsid w:val="005305C7"/>
    <w:rsid w:val="00530B01"/>
    <w:rsid w:val="00530CA3"/>
    <w:rsid w:val="00531A0A"/>
    <w:rsid w:val="005325B9"/>
    <w:rsid w:val="005327EA"/>
    <w:rsid w:val="00532B4A"/>
    <w:rsid w:val="0053300D"/>
    <w:rsid w:val="00533361"/>
    <w:rsid w:val="00533B9B"/>
    <w:rsid w:val="00533DDD"/>
    <w:rsid w:val="00534232"/>
    <w:rsid w:val="00534325"/>
    <w:rsid w:val="0053474A"/>
    <w:rsid w:val="00534930"/>
    <w:rsid w:val="00534B59"/>
    <w:rsid w:val="00534BDE"/>
    <w:rsid w:val="005355AF"/>
    <w:rsid w:val="0053630F"/>
    <w:rsid w:val="00536759"/>
    <w:rsid w:val="005367B4"/>
    <w:rsid w:val="005375BF"/>
    <w:rsid w:val="00537A4A"/>
    <w:rsid w:val="00537B23"/>
    <w:rsid w:val="00537BD5"/>
    <w:rsid w:val="00537C15"/>
    <w:rsid w:val="00537C62"/>
    <w:rsid w:val="00537DC0"/>
    <w:rsid w:val="00540912"/>
    <w:rsid w:val="00540F06"/>
    <w:rsid w:val="005410AC"/>
    <w:rsid w:val="00541A27"/>
    <w:rsid w:val="00542389"/>
    <w:rsid w:val="005429CB"/>
    <w:rsid w:val="00542ACB"/>
    <w:rsid w:val="00542F21"/>
    <w:rsid w:val="00543D50"/>
    <w:rsid w:val="00544145"/>
    <w:rsid w:val="00544DD7"/>
    <w:rsid w:val="0054518E"/>
    <w:rsid w:val="00545F25"/>
    <w:rsid w:val="00546390"/>
    <w:rsid w:val="00546970"/>
    <w:rsid w:val="00546CEE"/>
    <w:rsid w:val="005471F3"/>
    <w:rsid w:val="005476A3"/>
    <w:rsid w:val="00547A21"/>
    <w:rsid w:val="00547C24"/>
    <w:rsid w:val="00551868"/>
    <w:rsid w:val="00551C93"/>
    <w:rsid w:val="00551DBE"/>
    <w:rsid w:val="0055205C"/>
    <w:rsid w:val="00552075"/>
    <w:rsid w:val="0055285E"/>
    <w:rsid w:val="00552ED9"/>
    <w:rsid w:val="0055312B"/>
    <w:rsid w:val="005531B2"/>
    <w:rsid w:val="0055332A"/>
    <w:rsid w:val="00553391"/>
    <w:rsid w:val="00554E19"/>
    <w:rsid w:val="0055571D"/>
    <w:rsid w:val="00555834"/>
    <w:rsid w:val="00556494"/>
    <w:rsid w:val="00556B62"/>
    <w:rsid w:val="00556C5F"/>
    <w:rsid w:val="00556C79"/>
    <w:rsid w:val="0055704D"/>
    <w:rsid w:val="0055715B"/>
    <w:rsid w:val="005579F9"/>
    <w:rsid w:val="00557B66"/>
    <w:rsid w:val="005602BD"/>
    <w:rsid w:val="005603C1"/>
    <w:rsid w:val="00561095"/>
    <w:rsid w:val="0056121F"/>
    <w:rsid w:val="0056164E"/>
    <w:rsid w:val="005620AC"/>
    <w:rsid w:val="0056228C"/>
    <w:rsid w:val="005624CE"/>
    <w:rsid w:val="00562C32"/>
    <w:rsid w:val="00562C36"/>
    <w:rsid w:val="00562D2B"/>
    <w:rsid w:val="00562EB4"/>
    <w:rsid w:val="0056345B"/>
    <w:rsid w:val="00563BA8"/>
    <w:rsid w:val="00565F0B"/>
    <w:rsid w:val="00566000"/>
    <w:rsid w:val="00566465"/>
    <w:rsid w:val="00566FEF"/>
    <w:rsid w:val="00567CDE"/>
    <w:rsid w:val="00567F53"/>
    <w:rsid w:val="005700DD"/>
    <w:rsid w:val="005700E3"/>
    <w:rsid w:val="00570307"/>
    <w:rsid w:val="00570642"/>
    <w:rsid w:val="00570E6E"/>
    <w:rsid w:val="00571314"/>
    <w:rsid w:val="005713E1"/>
    <w:rsid w:val="0057154F"/>
    <w:rsid w:val="00571A10"/>
    <w:rsid w:val="00571A1F"/>
    <w:rsid w:val="00572505"/>
    <w:rsid w:val="00572E07"/>
    <w:rsid w:val="00574018"/>
    <w:rsid w:val="0057453C"/>
    <w:rsid w:val="005746F8"/>
    <w:rsid w:val="00574855"/>
    <w:rsid w:val="005748D3"/>
    <w:rsid w:val="00575BAA"/>
    <w:rsid w:val="00575CD8"/>
    <w:rsid w:val="005764FA"/>
    <w:rsid w:val="00576BE0"/>
    <w:rsid w:val="00576EB7"/>
    <w:rsid w:val="00577510"/>
    <w:rsid w:val="00577AD7"/>
    <w:rsid w:val="005802A0"/>
    <w:rsid w:val="005804A1"/>
    <w:rsid w:val="0058067E"/>
    <w:rsid w:val="0058115C"/>
    <w:rsid w:val="005812D5"/>
    <w:rsid w:val="0058194B"/>
    <w:rsid w:val="00581D1E"/>
    <w:rsid w:val="00582195"/>
    <w:rsid w:val="0058237E"/>
    <w:rsid w:val="00582809"/>
    <w:rsid w:val="00582CA5"/>
    <w:rsid w:val="0058307B"/>
    <w:rsid w:val="005832CB"/>
    <w:rsid w:val="00583769"/>
    <w:rsid w:val="00583F65"/>
    <w:rsid w:val="00583FFE"/>
    <w:rsid w:val="00584822"/>
    <w:rsid w:val="00584A39"/>
    <w:rsid w:val="00585882"/>
    <w:rsid w:val="005864BD"/>
    <w:rsid w:val="00586FAA"/>
    <w:rsid w:val="0058720F"/>
    <w:rsid w:val="0058798C"/>
    <w:rsid w:val="00587BA6"/>
    <w:rsid w:val="005900FA"/>
    <w:rsid w:val="00590179"/>
    <w:rsid w:val="00590EFA"/>
    <w:rsid w:val="00591367"/>
    <w:rsid w:val="00591913"/>
    <w:rsid w:val="005922AA"/>
    <w:rsid w:val="0059232B"/>
    <w:rsid w:val="0059244F"/>
    <w:rsid w:val="00592AD8"/>
    <w:rsid w:val="00593375"/>
    <w:rsid w:val="005935A4"/>
    <w:rsid w:val="005935F7"/>
    <w:rsid w:val="00593C2B"/>
    <w:rsid w:val="0059417B"/>
    <w:rsid w:val="00594567"/>
    <w:rsid w:val="005947EB"/>
    <w:rsid w:val="005948BD"/>
    <w:rsid w:val="005948C2"/>
    <w:rsid w:val="00594AC5"/>
    <w:rsid w:val="00595158"/>
    <w:rsid w:val="005951F6"/>
    <w:rsid w:val="00595987"/>
    <w:rsid w:val="00595DCA"/>
    <w:rsid w:val="00595E78"/>
    <w:rsid w:val="00596088"/>
    <w:rsid w:val="00597664"/>
    <w:rsid w:val="0059779B"/>
    <w:rsid w:val="005978FB"/>
    <w:rsid w:val="0059793A"/>
    <w:rsid w:val="00597B41"/>
    <w:rsid w:val="005A000B"/>
    <w:rsid w:val="005A0EC3"/>
    <w:rsid w:val="005A11CC"/>
    <w:rsid w:val="005A1401"/>
    <w:rsid w:val="005A1734"/>
    <w:rsid w:val="005A2033"/>
    <w:rsid w:val="005A209A"/>
    <w:rsid w:val="005A2547"/>
    <w:rsid w:val="005A2B31"/>
    <w:rsid w:val="005A35CC"/>
    <w:rsid w:val="005A3680"/>
    <w:rsid w:val="005A3BC0"/>
    <w:rsid w:val="005A4068"/>
    <w:rsid w:val="005A4367"/>
    <w:rsid w:val="005A49E8"/>
    <w:rsid w:val="005A4CA9"/>
    <w:rsid w:val="005A4CBE"/>
    <w:rsid w:val="005A5231"/>
    <w:rsid w:val="005A587A"/>
    <w:rsid w:val="005A63EC"/>
    <w:rsid w:val="005A662D"/>
    <w:rsid w:val="005A7215"/>
    <w:rsid w:val="005A7E94"/>
    <w:rsid w:val="005B006E"/>
    <w:rsid w:val="005B02D0"/>
    <w:rsid w:val="005B073F"/>
    <w:rsid w:val="005B09C9"/>
    <w:rsid w:val="005B0C29"/>
    <w:rsid w:val="005B13B1"/>
    <w:rsid w:val="005B1409"/>
    <w:rsid w:val="005B166B"/>
    <w:rsid w:val="005B233B"/>
    <w:rsid w:val="005B23B8"/>
    <w:rsid w:val="005B35D7"/>
    <w:rsid w:val="005B382B"/>
    <w:rsid w:val="005B392A"/>
    <w:rsid w:val="005B3AA3"/>
    <w:rsid w:val="005B3AFB"/>
    <w:rsid w:val="005B41BA"/>
    <w:rsid w:val="005B4567"/>
    <w:rsid w:val="005B45D7"/>
    <w:rsid w:val="005B4BE6"/>
    <w:rsid w:val="005B524B"/>
    <w:rsid w:val="005B58F1"/>
    <w:rsid w:val="005B5A47"/>
    <w:rsid w:val="005B6BD8"/>
    <w:rsid w:val="005B6F83"/>
    <w:rsid w:val="005B70A5"/>
    <w:rsid w:val="005C06A8"/>
    <w:rsid w:val="005C0B25"/>
    <w:rsid w:val="005C0EB6"/>
    <w:rsid w:val="005C0EC8"/>
    <w:rsid w:val="005C0F66"/>
    <w:rsid w:val="005C23E8"/>
    <w:rsid w:val="005C291C"/>
    <w:rsid w:val="005C2972"/>
    <w:rsid w:val="005C2BE3"/>
    <w:rsid w:val="005C34AE"/>
    <w:rsid w:val="005C3A86"/>
    <w:rsid w:val="005C3D4A"/>
    <w:rsid w:val="005C4AA0"/>
    <w:rsid w:val="005C50E1"/>
    <w:rsid w:val="005C5BCD"/>
    <w:rsid w:val="005C5FEA"/>
    <w:rsid w:val="005C6BAD"/>
    <w:rsid w:val="005C7361"/>
    <w:rsid w:val="005C74FB"/>
    <w:rsid w:val="005C7874"/>
    <w:rsid w:val="005C7A6C"/>
    <w:rsid w:val="005C7ADB"/>
    <w:rsid w:val="005C7FF9"/>
    <w:rsid w:val="005D0A42"/>
    <w:rsid w:val="005D1602"/>
    <w:rsid w:val="005D1DDE"/>
    <w:rsid w:val="005D213D"/>
    <w:rsid w:val="005D2586"/>
    <w:rsid w:val="005D25B4"/>
    <w:rsid w:val="005D2B14"/>
    <w:rsid w:val="005D2DCB"/>
    <w:rsid w:val="005D3144"/>
    <w:rsid w:val="005D33B7"/>
    <w:rsid w:val="005D357C"/>
    <w:rsid w:val="005D3962"/>
    <w:rsid w:val="005D42A8"/>
    <w:rsid w:val="005D44A5"/>
    <w:rsid w:val="005D4762"/>
    <w:rsid w:val="005D4957"/>
    <w:rsid w:val="005D53C1"/>
    <w:rsid w:val="005D540A"/>
    <w:rsid w:val="005D59B2"/>
    <w:rsid w:val="005D630E"/>
    <w:rsid w:val="005D6DBF"/>
    <w:rsid w:val="005D7C7F"/>
    <w:rsid w:val="005E0818"/>
    <w:rsid w:val="005E0873"/>
    <w:rsid w:val="005E1111"/>
    <w:rsid w:val="005E1190"/>
    <w:rsid w:val="005E15BB"/>
    <w:rsid w:val="005E161B"/>
    <w:rsid w:val="005E1ADB"/>
    <w:rsid w:val="005E1D68"/>
    <w:rsid w:val="005E203D"/>
    <w:rsid w:val="005E2519"/>
    <w:rsid w:val="005E33F2"/>
    <w:rsid w:val="005E385F"/>
    <w:rsid w:val="005E4361"/>
    <w:rsid w:val="005E4617"/>
    <w:rsid w:val="005E47B1"/>
    <w:rsid w:val="005E4DEB"/>
    <w:rsid w:val="005E4E46"/>
    <w:rsid w:val="005E4F60"/>
    <w:rsid w:val="005E5705"/>
    <w:rsid w:val="005E5B81"/>
    <w:rsid w:val="005E66A2"/>
    <w:rsid w:val="005E66DF"/>
    <w:rsid w:val="005E7A95"/>
    <w:rsid w:val="005E7EDD"/>
    <w:rsid w:val="005F000C"/>
    <w:rsid w:val="005F0297"/>
    <w:rsid w:val="005F103C"/>
    <w:rsid w:val="005F10FF"/>
    <w:rsid w:val="005F15F3"/>
    <w:rsid w:val="005F162D"/>
    <w:rsid w:val="005F2027"/>
    <w:rsid w:val="005F273B"/>
    <w:rsid w:val="005F275A"/>
    <w:rsid w:val="005F2CB1"/>
    <w:rsid w:val="005F3025"/>
    <w:rsid w:val="005F3303"/>
    <w:rsid w:val="005F3AD8"/>
    <w:rsid w:val="005F3E84"/>
    <w:rsid w:val="005F4651"/>
    <w:rsid w:val="005F4AE6"/>
    <w:rsid w:val="005F4C88"/>
    <w:rsid w:val="005F4E05"/>
    <w:rsid w:val="005F4F21"/>
    <w:rsid w:val="005F544D"/>
    <w:rsid w:val="005F618C"/>
    <w:rsid w:val="005F6F63"/>
    <w:rsid w:val="005F70BD"/>
    <w:rsid w:val="005F7678"/>
    <w:rsid w:val="005F79BE"/>
    <w:rsid w:val="005F7AF4"/>
    <w:rsid w:val="00600395"/>
    <w:rsid w:val="006008F0"/>
    <w:rsid w:val="00600A78"/>
    <w:rsid w:val="0060283C"/>
    <w:rsid w:val="00602CA3"/>
    <w:rsid w:val="00602E6F"/>
    <w:rsid w:val="00603327"/>
    <w:rsid w:val="0060339D"/>
    <w:rsid w:val="006037FB"/>
    <w:rsid w:val="00603AFA"/>
    <w:rsid w:val="006041AD"/>
    <w:rsid w:val="006048CE"/>
    <w:rsid w:val="00604AC0"/>
    <w:rsid w:val="00604C56"/>
    <w:rsid w:val="00604F14"/>
    <w:rsid w:val="00605437"/>
    <w:rsid w:val="0060673D"/>
    <w:rsid w:val="006079B1"/>
    <w:rsid w:val="00607BAB"/>
    <w:rsid w:val="00610A05"/>
    <w:rsid w:val="006116F8"/>
    <w:rsid w:val="00611B83"/>
    <w:rsid w:val="00611DA0"/>
    <w:rsid w:val="006121C3"/>
    <w:rsid w:val="006125C7"/>
    <w:rsid w:val="00612614"/>
    <w:rsid w:val="00612A65"/>
    <w:rsid w:val="00612E4B"/>
    <w:rsid w:val="00613257"/>
    <w:rsid w:val="0061331B"/>
    <w:rsid w:val="0061357E"/>
    <w:rsid w:val="00613812"/>
    <w:rsid w:val="00613AC5"/>
    <w:rsid w:val="00614000"/>
    <w:rsid w:val="00614CB3"/>
    <w:rsid w:val="00614CDA"/>
    <w:rsid w:val="00614DFC"/>
    <w:rsid w:val="006154A9"/>
    <w:rsid w:val="006173CE"/>
    <w:rsid w:val="00617AF3"/>
    <w:rsid w:val="00617B0C"/>
    <w:rsid w:val="00617D0B"/>
    <w:rsid w:val="00617F79"/>
    <w:rsid w:val="00620732"/>
    <w:rsid w:val="00620970"/>
    <w:rsid w:val="00620A71"/>
    <w:rsid w:val="00620C64"/>
    <w:rsid w:val="00620D80"/>
    <w:rsid w:val="006212E5"/>
    <w:rsid w:val="00621520"/>
    <w:rsid w:val="00621546"/>
    <w:rsid w:val="006215D1"/>
    <w:rsid w:val="00621A21"/>
    <w:rsid w:val="00621C09"/>
    <w:rsid w:val="00621D82"/>
    <w:rsid w:val="00622232"/>
    <w:rsid w:val="006226C6"/>
    <w:rsid w:val="0062277A"/>
    <w:rsid w:val="00622931"/>
    <w:rsid w:val="00622F85"/>
    <w:rsid w:val="00623216"/>
    <w:rsid w:val="006234A6"/>
    <w:rsid w:val="00623DA5"/>
    <w:rsid w:val="00624597"/>
    <w:rsid w:val="00624926"/>
    <w:rsid w:val="00624929"/>
    <w:rsid w:val="00625294"/>
    <w:rsid w:val="006254BF"/>
    <w:rsid w:val="0062586F"/>
    <w:rsid w:val="00625CFE"/>
    <w:rsid w:val="00626656"/>
    <w:rsid w:val="00626979"/>
    <w:rsid w:val="00627570"/>
    <w:rsid w:val="00627763"/>
    <w:rsid w:val="00627D32"/>
    <w:rsid w:val="00627E47"/>
    <w:rsid w:val="00630001"/>
    <w:rsid w:val="00630298"/>
    <w:rsid w:val="006308FC"/>
    <w:rsid w:val="006311B3"/>
    <w:rsid w:val="00631873"/>
    <w:rsid w:val="00631EB2"/>
    <w:rsid w:val="0063284C"/>
    <w:rsid w:val="00632999"/>
    <w:rsid w:val="00632D63"/>
    <w:rsid w:val="00632E21"/>
    <w:rsid w:val="00633128"/>
    <w:rsid w:val="00633407"/>
    <w:rsid w:val="00633517"/>
    <w:rsid w:val="006344C8"/>
    <w:rsid w:val="0063469D"/>
    <w:rsid w:val="00634C82"/>
    <w:rsid w:val="00634ED5"/>
    <w:rsid w:val="00634F13"/>
    <w:rsid w:val="006353BD"/>
    <w:rsid w:val="00635565"/>
    <w:rsid w:val="006356E9"/>
    <w:rsid w:val="00635CB9"/>
    <w:rsid w:val="00636024"/>
    <w:rsid w:val="0063624D"/>
    <w:rsid w:val="00636398"/>
    <w:rsid w:val="006368D3"/>
    <w:rsid w:val="00636F09"/>
    <w:rsid w:val="00636FA2"/>
    <w:rsid w:val="0063707C"/>
    <w:rsid w:val="00637651"/>
    <w:rsid w:val="006376A8"/>
    <w:rsid w:val="006377EC"/>
    <w:rsid w:val="00637B45"/>
    <w:rsid w:val="00637C51"/>
    <w:rsid w:val="00637CEE"/>
    <w:rsid w:val="0064035F"/>
    <w:rsid w:val="00640523"/>
    <w:rsid w:val="00640B02"/>
    <w:rsid w:val="0064151F"/>
    <w:rsid w:val="00641533"/>
    <w:rsid w:val="00641E42"/>
    <w:rsid w:val="0064208D"/>
    <w:rsid w:val="00642357"/>
    <w:rsid w:val="006432B8"/>
    <w:rsid w:val="00643475"/>
    <w:rsid w:val="0064353A"/>
    <w:rsid w:val="0064396A"/>
    <w:rsid w:val="00644206"/>
    <w:rsid w:val="006442CF"/>
    <w:rsid w:val="006443F6"/>
    <w:rsid w:val="006444C6"/>
    <w:rsid w:val="006447AF"/>
    <w:rsid w:val="00644A43"/>
    <w:rsid w:val="00644DF6"/>
    <w:rsid w:val="00645D49"/>
    <w:rsid w:val="0064624E"/>
    <w:rsid w:val="00646927"/>
    <w:rsid w:val="00646ACE"/>
    <w:rsid w:val="00646BB9"/>
    <w:rsid w:val="00646EB9"/>
    <w:rsid w:val="0064731E"/>
    <w:rsid w:val="00647619"/>
    <w:rsid w:val="00647683"/>
    <w:rsid w:val="00647808"/>
    <w:rsid w:val="00647B6F"/>
    <w:rsid w:val="00647B83"/>
    <w:rsid w:val="006506E1"/>
    <w:rsid w:val="0065087C"/>
    <w:rsid w:val="00650AB9"/>
    <w:rsid w:val="00650CB0"/>
    <w:rsid w:val="00650DDF"/>
    <w:rsid w:val="00651BC7"/>
    <w:rsid w:val="00651DB0"/>
    <w:rsid w:val="00652256"/>
    <w:rsid w:val="00652522"/>
    <w:rsid w:val="006526AE"/>
    <w:rsid w:val="00652BE2"/>
    <w:rsid w:val="00652C68"/>
    <w:rsid w:val="00652D1E"/>
    <w:rsid w:val="00652DC6"/>
    <w:rsid w:val="006536A1"/>
    <w:rsid w:val="00653A12"/>
    <w:rsid w:val="00653B11"/>
    <w:rsid w:val="00654B24"/>
    <w:rsid w:val="00654CB8"/>
    <w:rsid w:val="00654E96"/>
    <w:rsid w:val="00655677"/>
    <w:rsid w:val="00655733"/>
    <w:rsid w:val="0065574A"/>
    <w:rsid w:val="00655992"/>
    <w:rsid w:val="00655ACD"/>
    <w:rsid w:val="00655ED2"/>
    <w:rsid w:val="00656A92"/>
    <w:rsid w:val="00656DDE"/>
    <w:rsid w:val="00657113"/>
    <w:rsid w:val="00657192"/>
    <w:rsid w:val="006576DF"/>
    <w:rsid w:val="0066011D"/>
    <w:rsid w:val="006607C0"/>
    <w:rsid w:val="00660F17"/>
    <w:rsid w:val="006613A6"/>
    <w:rsid w:val="006615C6"/>
    <w:rsid w:val="00661AE4"/>
    <w:rsid w:val="0066220C"/>
    <w:rsid w:val="0066273E"/>
    <w:rsid w:val="006627A2"/>
    <w:rsid w:val="00662E70"/>
    <w:rsid w:val="006634E6"/>
    <w:rsid w:val="00664073"/>
    <w:rsid w:val="00664A88"/>
    <w:rsid w:val="00665590"/>
    <w:rsid w:val="006655EE"/>
    <w:rsid w:val="00665B4B"/>
    <w:rsid w:val="00666904"/>
    <w:rsid w:val="00666981"/>
    <w:rsid w:val="00666F32"/>
    <w:rsid w:val="00667608"/>
    <w:rsid w:val="00667905"/>
    <w:rsid w:val="00667B54"/>
    <w:rsid w:val="00667EE7"/>
    <w:rsid w:val="006707A8"/>
    <w:rsid w:val="00670922"/>
    <w:rsid w:val="00670BC9"/>
    <w:rsid w:val="00670BE1"/>
    <w:rsid w:val="00670F14"/>
    <w:rsid w:val="00671554"/>
    <w:rsid w:val="00671D4B"/>
    <w:rsid w:val="00672136"/>
    <w:rsid w:val="00672173"/>
    <w:rsid w:val="0067218F"/>
    <w:rsid w:val="006722A9"/>
    <w:rsid w:val="00672355"/>
    <w:rsid w:val="0067252D"/>
    <w:rsid w:val="00672955"/>
    <w:rsid w:val="00672AF8"/>
    <w:rsid w:val="00673AF2"/>
    <w:rsid w:val="00673D05"/>
    <w:rsid w:val="00673DDA"/>
    <w:rsid w:val="00673FE8"/>
    <w:rsid w:val="006741F2"/>
    <w:rsid w:val="00674225"/>
    <w:rsid w:val="00674CC3"/>
    <w:rsid w:val="00675C72"/>
    <w:rsid w:val="00675F32"/>
    <w:rsid w:val="006760F3"/>
    <w:rsid w:val="0067610C"/>
    <w:rsid w:val="00676460"/>
    <w:rsid w:val="00676517"/>
    <w:rsid w:val="006771F9"/>
    <w:rsid w:val="0067755A"/>
    <w:rsid w:val="006776D7"/>
    <w:rsid w:val="00677A5C"/>
    <w:rsid w:val="00677AC3"/>
    <w:rsid w:val="00677B0D"/>
    <w:rsid w:val="00677CAA"/>
    <w:rsid w:val="0068035E"/>
    <w:rsid w:val="006806E4"/>
    <w:rsid w:val="00680CDA"/>
    <w:rsid w:val="00681003"/>
    <w:rsid w:val="0068142A"/>
    <w:rsid w:val="006817C9"/>
    <w:rsid w:val="00681804"/>
    <w:rsid w:val="00681CF0"/>
    <w:rsid w:val="00681DD6"/>
    <w:rsid w:val="00682956"/>
    <w:rsid w:val="00682C0B"/>
    <w:rsid w:val="00683248"/>
    <w:rsid w:val="006834E7"/>
    <w:rsid w:val="00683643"/>
    <w:rsid w:val="00683AD1"/>
    <w:rsid w:val="00683C5B"/>
    <w:rsid w:val="00683ECE"/>
    <w:rsid w:val="0068450A"/>
    <w:rsid w:val="00684E8D"/>
    <w:rsid w:val="006852FA"/>
    <w:rsid w:val="006855E5"/>
    <w:rsid w:val="006856A4"/>
    <w:rsid w:val="00686D82"/>
    <w:rsid w:val="006872BD"/>
    <w:rsid w:val="0068750B"/>
    <w:rsid w:val="00687783"/>
    <w:rsid w:val="0069002B"/>
    <w:rsid w:val="00690084"/>
    <w:rsid w:val="00690101"/>
    <w:rsid w:val="006908F2"/>
    <w:rsid w:val="00690B81"/>
    <w:rsid w:val="00690D14"/>
    <w:rsid w:val="00691454"/>
    <w:rsid w:val="0069175B"/>
    <w:rsid w:val="0069180B"/>
    <w:rsid w:val="00691865"/>
    <w:rsid w:val="006919CE"/>
    <w:rsid w:val="00692F4E"/>
    <w:rsid w:val="0069310F"/>
    <w:rsid w:val="00693B14"/>
    <w:rsid w:val="00694251"/>
    <w:rsid w:val="00694F2E"/>
    <w:rsid w:val="006950E1"/>
    <w:rsid w:val="006950FC"/>
    <w:rsid w:val="006954E6"/>
    <w:rsid w:val="006955A4"/>
    <w:rsid w:val="00695766"/>
    <w:rsid w:val="00695B0D"/>
    <w:rsid w:val="00695DB8"/>
    <w:rsid w:val="00695FC2"/>
    <w:rsid w:val="00696949"/>
    <w:rsid w:val="00696DF9"/>
    <w:rsid w:val="00697052"/>
    <w:rsid w:val="006970C6"/>
    <w:rsid w:val="006976F9"/>
    <w:rsid w:val="006977C1"/>
    <w:rsid w:val="00697EE8"/>
    <w:rsid w:val="006A0494"/>
    <w:rsid w:val="006A084D"/>
    <w:rsid w:val="006A137A"/>
    <w:rsid w:val="006A1FA1"/>
    <w:rsid w:val="006A268B"/>
    <w:rsid w:val="006A2F1D"/>
    <w:rsid w:val="006A3211"/>
    <w:rsid w:val="006A343C"/>
    <w:rsid w:val="006A351C"/>
    <w:rsid w:val="006A353C"/>
    <w:rsid w:val="006A4142"/>
    <w:rsid w:val="006A4255"/>
    <w:rsid w:val="006A46FB"/>
    <w:rsid w:val="006A48B2"/>
    <w:rsid w:val="006A555F"/>
    <w:rsid w:val="006A5E28"/>
    <w:rsid w:val="006A625C"/>
    <w:rsid w:val="006A62AA"/>
    <w:rsid w:val="006A67B5"/>
    <w:rsid w:val="006A697B"/>
    <w:rsid w:val="006A6B94"/>
    <w:rsid w:val="006A71FA"/>
    <w:rsid w:val="006A77C8"/>
    <w:rsid w:val="006A791C"/>
    <w:rsid w:val="006A7AFF"/>
    <w:rsid w:val="006A7B1F"/>
    <w:rsid w:val="006B0269"/>
    <w:rsid w:val="006B03BC"/>
    <w:rsid w:val="006B042D"/>
    <w:rsid w:val="006B1034"/>
    <w:rsid w:val="006B1450"/>
    <w:rsid w:val="006B1648"/>
    <w:rsid w:val="006B1816"/>
    <w:rsid w:val="006B1D72"/>
    <w:rsid w:val="006B2031"/>
    <w:rsid w:val="006B2099"/>
    <w:rsid w:val="006B221A"/>
    <w:rsid w:val="006B22C5"/>
    <w:rsid w:val="006B2722"/>
    <w:rsid w:val="006B2D1A"/>
    <w:rsid w:val="006B31C9"/>
    <w:rsid w:val="006B32E2"/>
    <w:rsid w:val="006B32EC"/>
    <w:rsid w:val="006B3312"/>
    <w:rsid w:val="006B3A39"/>
    <w:rsid w:val="006B50CF"/>
    <w:rsid w:val="006B5148"/>
    <w:rsid w:val="006B5618"/>
    <w:rsid w:val="006B59AF"/>
    <w:rsid w:val="006B5D07"/>
    <w:rsid w:val="006B7259"/>
    <w:rsid w:val="006B7ABE"/>
    <w:rsid w:val="006B7B22"/>
    <w:rsid w:val="006B7ED3"/>
    <w:rsid w:val="006C035E"/>
    <w:rsid w:val="006C03B8"/>
    <w:rsid w:val="006C122D"/>
    <w:rsid w:val="006C19F3"/>
    <w:rsid w:val="006C1B6E"/>
    <w:rsid w:val="006C20AB"/>
    <w:rsid w:val="006C22B1"/>
    <w:rsid w:val="006C251A"/>
    <w:rsid w:val="006C280A"/>
    <w:rsid w:val="006C2A53"/>
    <w:rsid w:val="006C2F77"/>
    <w:rsid w:val="006C384C"/>
    <w:rsid w:val="006C387C"/>
    <w:rsid w:val="006C4559"/>
    <w:rsid w:val="006C46E7"/>
    <w:rsid w:val="006C4BDE"/>
    <w:rsid w:val="006C50DB"/>
    <w:rsid w:val="006C51B0"/>
    <w:rsid w:val="006C5AD9"/>
    <w:rsid w:val="006C5EC9"/>
    <w:rsid w:val="006C6059"/>
    <w:rsid w:val="006C65D9"/>
    <w:rsid w:val="006C6719"/>
    <w:rsid w:val="006C67FC"/>
    <w:rsid w:val="006C68A5"/>
    <w:rsid w:val="006C7522"/>
    <w:rsid w:val="006C7A8E"/>
    <w:rsid w:val="006C7FFB"/>
    <w:rsid w:val="006D09B4"/>
    <w:rsid w:val="006D0AC7"/>
    <w:rsid w:val="006D0AF9"/>
    <w:rsid w:val="006D0C95"/>
    <w:rsid w:val="006D1281"/>
    <w:rsid w:val="006D17A6"/>
    <w:rsid w:val="006D2101"/>
    <w:rsid w:val="006D2942"/>
    <w:rsid w:val="006D2DF1"/>
    <w:rsid w:val="006D2F59"/>
    <w:rsid w:val="006D2FE3"/>
    <w:rsid w:val="006D3150"/>
    <w:rsid w:val="006D337C"/>
    <w:rsid w:val="006D3677"/>
    <w:rsid w:val="006D3AB6"/>
    <w:rsid w:val="006D3F59"/>
    <w:rsid w:val="006D46B5"/>
    <w:rsid w:val="006D4AC1"/>
    <w:rsid w:val="006D4ED1"/>
    <w:rsid w:val="006D5420"/>
    <w:rsid w:val="006D5E9D"/>
    <w:rsid w:val="006D6017"/>
    <w:rsid w:val="006D604A"/>
    <w:rsid w:val="006D60AC"/>
    <w:rsid w:val="006D632C"/>
    <w:rsid w:val="006D6741"/>
    <w:rsid w:val="006D68C6"/>
    <w:rsid w:val="006D6F08"/>
    <w:rsid w:val="006D7183"/>
    <w:rsid w:val="006E062C"/>
    <w:rsid w:val="006E06BA"/>
    <w:rsid w:val="006E07DA"/>
    <w:rsid w:val="006E0B6A"/>
    <w:rsid w:val="006E0C32"/>
    <w:rsid w:val="006E1203"/>
    <w:rsid w:val="006E138B"/>
    <w:rsid w:val="006E1674"/>
    <w:rsid w:val="006E1C82"/>
    <w:rsid w:val="006E2889"/>
    <w:rsid w:val="006E28B7"/>
    <w:rsid w:val="006E2A9B"/>
    <w:rsid w:val="006E2E08"/>
    <w:rsid w:val="006E3310"/>
    <w:rsid w:val="006E335C"/>
    <w:rsid w:val="006E3B15"/>
    <w:rsid w:val="006E3F1D"/>
    <w:rsid w:val="006E4133"/>
    <w:rsid w:val="006E41A9"/>
    <w:rsid w:val="006E441E"/>
    <w:rsid w:val="006E4550"/>
    <w:rsid w:val="006E46F7"/>
    <w:rsid w:val="006E487B"/>
    <w:rsid w:val="006E48E5"/>
    <w:rsid w:val="006E4E39"/>
    <w:rsid w:val="006E565E"/>
    <w:rsid w:val="006E5CBD"/>
    <w:rsid w:val="006E5E78"/>
    <w:rsid w:val="006E6240"/>
    <w:rsid w:val="006E65E3"/>
    <w:rsid w:val="006E673D"/>
    <w:rsid w:val="006E6E05"/>
    <w:rsid w:val="006E6E7F"/>
    <w:rsid w:val="006E7247"/>
    <w:rsid w:val="006E7476"/>
    <w:rsid w:val="006E7492"/>
    <w:rsid w:val="006E7543"/>
    <w:rsid w:val="006E76DD"/>
    <w:rsid w:val="006E776A"/>
    <w:rsid w:val="006E7D3B"/>
    <w:rsid w:val="006F0745"/>
    <w:rsid w:val="006F15BC"/>
    <w:rsid w:val="006F16E9"/>
    <w:rsid w:val="006F1B70"/>
    <w:rsid w:val="006F1D30"/>
    <w:rsid w:val="006F202D"/>
    <w:rsid w:val="006F20A7"/>
    <w:rsid w:val="006F29C2"/>
    <w:rsid w:val="006F29ED"/>
    <w:rsid w:val="006F341D"/>
    <w:rsid w:val="006F3896"/>
    <w:rsid w:val="006F3926"/>
    <w:rsid w:val="006F3CAF"/>
    <w:rsid w:val="006F3CDE"/>
    <w:rsid w:val="006F3E97"/>
    <w:rsid w:val="006F451D"/>
    <w:rsid w:val="006F4534"/>
    <w:rsid w:val="006F4760"/>
    <w:rsid w:val="006F4F79"/>
    <w:rsid w:val="006F58D4"/>
    <w:rsid w:val="006F592C"/>
    <w:rsid w:val="006F5A22"/>
    <w:rsid w:val="006F5BA2"/>
    <w:rsid w:val="006F5F18"/>
    <w:rsid w:val="006F6435"/>
    <w:rsid w:val="006F6582"/>
    <w:rsid w:val="006F6593"/>
    <w:rsid w:val="006F664A"/>
    <w:rsid w:val="006F6BD9"/>
    <w:rsid w:val="006F6E3F"/>
    <w:rsid w:val="006F6FEB"/>
    <w:rsid w:val="006F70D2"/>
    <w:rsid w:val="00700135"/>
    <w:rsid w:val="00700878"/>
    <w:rsid w:val="00700BCE"/>
    <w:rsid w:val="007011EB"/>
    <w:rsid w:val="0070155B"/>
    <w:rsid w:val="00701966"/>
    <w:rsid w:val="00701C3A"/>
    <w:rsid w:val="00701F43"/>
    <w:rsid w:val="00702491"/>
    <w:rsid w:val="007025B8"/>
    <w:rsid w:val="00702EDA"/>
    <w:rsid w:val="00702FCF"/>
    <w:rsid w:val="00703178"/>
    <w:rsid w:val="0070346E"/>
    <w:rsid w:val="0070380A"/>
    <w:rsid w:val="00703B70"/>
    <w:rsid w:val="00703ED2"/>
    <w:rsid w:val="0070410A"/>
    <w:rsid w:val="0070449C"/>
    <w:rsid w:val="00704EDB"/>
    <w:rsid w:val="00705158"/>
    <w:rsid w:val="00705D94"/>
    <w:rsid w:val="00705D9F"/>
    <w:rsid w:val="00705F0D"/>
    <w:rsid w:val="00706101"/>
    <w:rsid w:val="00706C34"/>
    <w:rsid w:val="00707072"/>
    <w:rsid w:val="0070727E"/>
    <w:rsid w:val="007074D0"/>
    <w:rsid w:val="007075B0"/>
    <w:rsid w:val="00707D61"/>
    <w:rsid w:val="007116CE"/>
    <w:rsid w:val="007119BE"/>
    <w:rsid w:val="00711AC2"/>
    <w:rsid w:val="00711B10"/>
    <w:rsid w:val="007120A4"/>
    <w:rsid w:val="00712287"/>
    <w:rsid w:val="00712772"/>
    <w:rsid w:val="0071289C"/>
    <w:rsid w:val="0071296E"/>
    <w:rsid w:val="00712974"/>
    <w:rsid w:val="00712D40"/>
    <w:rsid w:val="00712FE6"/>
    <w:rsid w:val="00713B39"/>
    <w:rsid w:val="00713C0E"/>
    <w:rsid w:val="007148D3"/>
    <w:rsid w:val="00715B9A"/>
    <w:rsid w:val="00715ECB"/>
    <w:rsid w:val="00716A20"/>
    <w:rsid w:val="007175F4"/>
    <w:rsid w:val="00717995"/>
    <w:rsid w:val="00717C1B"/>
    <w:rsid w:val="00717F3D"/>
    <w:rsid w:val="00720009"/>
    <w:rsid w:val="00720372"/>
    <w:rsid w:val="00720A1C"/>
    <w:rsid w:val="0072114D"/>
    <w:rsid w:val="00721154"/>
    <w:rsid w:val="0072207D"/>
    <w:rsid w:val="007225D2"/>
    <w:rsid w:val="0072290F"/>
    <w:rsid w:val="007231C4"/>
    <w:rsid w:val="007233BA"/>
    <w:rsid w:val="007236DF"/>
    <w:rsid w:val="00724DB0"/>
    <w:rsid w:val="00724E57"/>
    <w:rsid w:val="007257D0"/>
    <w:rsid w:val="00725CFA"/>
    <w:rsid w:val="00725D80"/>
    <w:rsid w:val="00725E35"/>
    <w:rsid w:val="00725EF7"/>
    <w:rsid w:val="00726EA6"/>
    <w:rsid w:val="00727208"/>
    <w:rsid w:val="007275CF"/>
    <w:rsid w:val="00727680"/>
    <w:rsid w:val="00727772"/>
    <w:rsid w:val="007278B7"/>
    <w:rsid w:val="00727D57"/>
    <w:rsid w:val="00727EB9"/>
    <w:rsid w:val="007301EF"/>
    <w:rsid w:val="0073021C"/>
    <w:rsid w:val="007302A4"/>
    <w:rsid w:val="007304F9"/>
    <w:rsid w:val="00730834"/>
    <w:rsid w:val="00730BB9"/>
    <w:rsid w:val="00731663"/>
    <w:rsid w:val="00731D42"/>
    <w:rsid w:val="00732421"/>
    <w:rsid w:val="00732CD1"/>
    <w:rsid w:val="00732F72"/>
    <w:rsid w:val="00733802"/>
    <w:rsid w:val="00733937"/>
    <w:rsid w:val="00733C97"/>
    <w:rsid w:val="00733FF9"/>
    <w:rsid w:val="007340C3"/>
    <w:rsid w:val="007343C3"/>
    <w:rsid w:val="007346DD"/>
    <w:rsid w:val="007348B1"/>
    <w:rsid w:val="00734D6C"/>
    <w:rsid w:val="00734E50"/>
    <w:rsid w:val="00735DC7"/>
    <w:rsid w:val="00735E20"/>
    <w:rsid w:val="007362A6"/>
    <w:rsid w:val="00736D7D"/>
    <w:rsid w:val="00737064"/>
    <w:rsid w:val="007370E2"/>
    <w:rsid w:val="007374A0"/>
    <w:rsid w:val="007376B1"/>
    <w:rsid w:val="0073780A"/>
    <w:rsid w:val="00737AFF"/>
    <w:rsid w:val="00737E6C"/>
    <w:rsid w:val="0074002C"/>
    <w:rsid w:val="0074011A"/>
    <w:rsid w:val="00740368"/>
    <w:rsid w:val="0074099F"/>
    <w:rsid w:val="00740E58"/>
    <w:rsid w:val="00740F6D"/>
    <w:rsid w:val="00741316"/>
    <w:rsid w:val="00742271"/>
    <w:rsid w:val="00742E35"/>
    <w:rsid w:val="0074338F"/>
    <w:rsid w:val="007433BA"/>
    <w:rsid w:val="00744012"/>
    <w:rsid w:val="0074419C"/>
    <w:rsid w:val="007445A0"/>
    <w:rsid w:val="0074496C"/>
    <w:rsid w:val="0074498C"/>
    <w:rsid w:val="00744EAB"/>
    <w:rsid w:val="007450C8"/>
    <w:rsid w:val="0074524B"/>
    <w:rsid w:val="00745346"/>
    <w:rsid w:val="00745963"/>
    <w:rsid w:val="00745CF7"/>
    <w:rsid w:val="007463A8"/>
    <w:rsid w:val="00746A83"/>
    <w:rsid w:val="00746B9D"/>
    <w:rsid w:val="00747137"/>
    <w:rsid w:val="00747A62"/>
    <w:rsid w:val="00747D8B"/>
    <w:rsid w:val="007504DC"/>
    <w:rsid w:val="00750530"/>
    <w:rsid w:val="0075063B"/>
    <w:rsid w:val="007508E6"/>
    <w:rsid w:val="00751048"/>
    <w:rsid w:val="00751228"/>
    <w:rsid w:val="00751233"/>
    <w:rsid w:val="00751685"/>
    <w:rsid w:val="00751752"/>
    <w:rsid w:val="007519EB"/>
    <w:rsid w:val="00751A57"/>
    <w:rsid w:val="00751EC8"/>
    <w:rsid w:val="00752798"/>
    <w:rsid w:val="007538EC"/>
    <w:rsid w:val="00754531"/>
    <w:rsid w:val="00754773"/>
    <w:rsid w:val="0075478C"/>
    <w:rsid w:val="007550D5"/>
    <w:rsid w:val="0075647C"/>
    <w:rsid w:val="00756784"/>
    <w:rsid w:val="00757006"/>
    <w:rsid w:val="007571E1"/>
    <w:rsid w:val="0075723F"/>
    <w:rsid w:val="007576F8"/>
    <w:rsid w:val="00757A16"/>
    <w:rsid w:val="007601CA"/>
    <w:rsid w:val="007604B2"/>
    <w:rsid w:val="0076050B"/>
    <w:rsid w:val="0076090C"/>
    <w:rsid w:val="007609F7"/>
    <w:rsid w:val="00760C51"/>
    <w:rsid w:val="00761203"/>
    <w:rsid w:val="00762124"/>
    <w:rsid w:val="00762437"/>
    <w:rsid w:val="00762B96"/>
    <w:rsid w:val="00763B0C"/>
    <w:rsid w:val="00763F4E"/>
    <w:rsid w:val="00763FAC"/>
    <w:rsid w:val="0076501A"/>
    <w:rsid w:val="00765201"/>
    <w:rsid w:val="00765281"/>
    <w:rsid w:val="0076560A"/>
    <w:rsid w:val="00765B62"/>
    <w:rsid w:val="00765B72"/>
    <w:rsid w:val="00765D27"/>
    <w:rsid w:val="00765D2E"/>
    <w:rsid w:val="00766008"/>
    <w:rsid w:val="007664B4"/>
    <w:rsid w:val="00766580"/>
    <w:rsid w:val="00766726"/>
    <w:rsid w:val="00766BAD"/>
    <w:rsid w:val="00766C5D"/>
    <w:rsid w:val="00766E43"/>
    <w:rsid w:val="00767A20"/>
    <w:rsid w:val="0077033E"/>
    <w:rsid w:val="007704B7"/>
    <w:rsid w:val="00770983"/>
    <w:rsid w:val="00770A00"/>
    <w:rsid w:val="0077117A"/>
    <w:rsid w:val="00771A51"/>
    <w:rsid w:val="00771CA1"/>
    <w:rsid w:val="00771F8E"/>
    <w:rsid w:val="00772090"/>
    <w:rsid w:val="007729A2"/>
    <w:rsid w:val="007735ED"/>
    <w:rsid w:val="00773BDB"/>
    <w:rsid w:val="00773E49"/>
    <w:rsid w:val="00773F33"/>
    <w:rsid w:val="007746D3"/>
    <w:rsid w:val="00774ABE"/>
    <w:rsid w:val="00774AD7"/>
    <w:rsid w:val="00774C72"/>
    <w:rsid w:val="00774FD9"/>
    <w:rsid w:val="00775252"/>
    <w:rsid w:val="007755F2"/>
    <w:rsid w:val="00776971"/>
    <w:rsid w:val="00776D1B"/>
    <w:rsid w:val="007771B5"/>
    <w:rsid w:val="00777C30"/>
    <w:rsid w:val="00780A80"/>
    <w:rsid w:val="00780EF3"/>
    <w:rsid w:val="007815B0"/>
    <w:rsid w:val="0078177E"/>
    <w:rsid w:val="00781A80"/>
    <w:rsid w:val="00781F29"/>
    <w:rsid w:val="00782A60"/>
    <w:rsid w:val="00783008"/>
    <w:rsid w:val="0078304C"/>
    <w:rsid w:val="00783673"/>
    <w:rsid w:val="007837EA"/>
    <w:rsid w:val="00783A8E"/>
    <w:rsid w:val="00783BD4"/>
    <w:rsid w:val="0078401D"/>
    <w:rsid w:val="00784101"/>
    <w:rsid w:val="007848C6"/>
    <w:rsid w:val="00784968"/>
    <w:rsid w:val="00784E42"/>
    <w:rsid w:val="00784EA3"/>
    <w:rsid w:val="00784EA6"/>
    <w:rsid w:val="0078506F"/>
    <w:rsid w:val="0078548D"/>
    <w:rsid w:val="00785490"/>
    <w:rsid w:val="00785C73"/>
    <w:rsid w:val="007862F6"/>
    <w:rsid w:val="007863DB"/>
    <w:rsid w:val="0078657B"/>
    <w:rsid w:val="007868B3"/>
    <w:rsid w:val="00787074"/>
    <w:rsid w:val="007870B8"/>
    <w:rsid w:val="00787233"/>
    <w:rsid w:val="007873BD"/>
    <w:rsid w:val="007900C0"/>
    <w:rsid w:val="0079069B"/>
    <w:rsid w:val="007906EE"/>
    <w:rsid w:val="0079094C"/>
    <w:rsid w:val="007909F8"/>
    <w:rsid w:val="00790D56"/>
    <w:rsid w:val="00791161"/>
    <w:rsid w:val="00791415"/>
    <w:rsid w:val="0079175E"/>
    <w:rsid w:val="007917EF"/>
    <w:rsid w:val="00791C49"/>
    <w:rsid w:val="007925EA"/>
    <w:rsid w:val="00792F1C"/>
    <w:rsid w:val="00793CD8"/>
    <w:rsid w:val="00793E3A"/>
    <w:rsid w:val="00793F2F"/>
    <w:rsid w:val="00793FA1"/>
    <w:rsid w:val="007940F6"/>
    <w:rsid w:val="00794A1C"/>
    <w:rsid w:val="00795A0A"/>
    <w:rsid w:val="00795AAA"/>
    <w:rsid w:val="00795C92"/>
    <w:rsid w:val="00796231"/>
    <w:rsid w:val="00796591"/>
    <w:rsid w:val="007966BD"/>
    <w:rsid w:val="00796827"/>
    <w:rsid w:val="00796852"/>
    <w:rsid w:val="00796C03"/>
    <w:rsid w:val="00796D90"/>
    <w:rsid w:val="007A015B"/>
    <w:rsid w:val="007A1289"/>
    <w:rsid w:val="007A13AB"/>
    <w:rsid w:val="007A15E7"/>
    <w:rsid w:val="007A16CC"/>
    <w:rsid w:val="007A1861"/>
    <w:rsid w:val="007A1CB3"/>
    <w:rsid w:val="007A22D6"/>
    <w:rsid w:val="007A24FC"/>
    <w:rsid w:val="007A304A"/>
    <w:rsid w:val="007A306F"/>
    <w:rsid w:val="007A315A"/>
    <w:rsid w:val="007A325C"/>
    <w:rsid w:val="007A36BF"/>
    <w:rsid w:val="007A36FF"/>
    <w:rsid w:val="007A3749"/>
    <w:rsid w:val="007A3821"/>
    <w:rsid w:val="007A398A"/>
    <w:rsid w:val="007A3F9B"/>
    <w:rsid w:val="007A41D3"/>
    <w:rsid w:val="007A43A6"/>
    <w:rsid w:val="007A4B31"/>
    <w:rsid w:val="007A4D3E"/>
    <w:rsid w:val="007A5275"/>
    <w:rsid w:val="007A52EF"/>
    <w:rsid w:val="007A58A6"/>
    <w:rsid w:val="007A5BB1"/>
    <w:rsid w:val="007A60BC"/>
    <w:rsid w:val="007A60D7"/>
    <w:rsid w:val="007A6427"/>
    <w:rsid w:val="007A6DC1"/>
    <w:rsid w:val="007A7237"/>
    <w:rsid w:val="007A77EA"/>
    <w:rsid w:val="007B048F"/>
    <w:rsid w:val="007B0918"/>
    <w:rsid w:val="007B0EC6"/>
    <w:rsid w:val="007B1119"/>
    <w:rsid w:val="007B1485"/>
    <w:rsid w:val="007B162D"/>
    <w:rsid w:val="007B163F"/>
    <w:rsid w:val="007B170E"/>
    <w:rsid w:val="007B1AB9"/>
    <w:rsid w:val="007B2C3D"/>
    <w:rsid w:val="007B31F0"/>
    <w:rsid w:val="007B3A96"/>
    <w:rsid w:val="007B3D2D"/>
    <w:rsid w:val="007B47CB"/>
    <w:rsid w:val="007B489F"/>
    <w:rsid w:val="007B4FB8"/>
    <w:rsid w:val="007B50AE"/>
    <w:rsid w:val="007B5168"/>
    <w:rsid w:val="007B51DF"/>
    <w:rsid w:val="007B543C"/>
    <w:rsid w:val="007B553E"/>
    <w:rsid w:val="007B5579"/>
    <w:rsid w:val="007B5EE4"/>
    <w:rsid w:val="007B614D"/>
    <w:rsid w:val="007B66AC"/>
    <w:rsid w:val="007B793A"/>
    <w:rsid w:val="007B7AA7"/>
    <w:rsid w:val="007C04DA"/>
    <w:rsid w:val="007C05DD"/>
    <w:rsid w:val="007C103C"/>
    <w:rsid w:val="007C11D6"/>
    <w:rsid w:val="007C128B"/>
    <w:rsid w:val="007C219F"/>
    <w:rsid w:val="007C2268"/>
    <w:rsid w:val="007C3428"/>
    <w:rsid w:val="007C3AD2"/>
    <w:rsid w:val="007C3D18"/>
    <w:rsid w:val="007C4AD8"/>
    <w:rsid w:val="007C4B1B"/>
    <w:rsid w:val="007C4B35"/>
    <w:rsid w:val="007C4F27"/>
    <w:rsid w:val="007C5AF2"/>
    <w:rsid w:val="007C60BF"/>
    <w:rsid w:val="007C6A07"/>
    <w:rsid w:val="007C75A1"/>
    <w:rsid w:val="007C77A5"/>
    <w:rsid w:val="007C7B4A"/>
    <w:rsid w:val="007C7B73"/>
    <w:rsid w:val="007D01AC"/>
    <w:rsid w:val="007D03D8"/>
    <w:rsid w:val="007D0445"/>
    <w:rsid w:val="007D04E5"/>
    <w:rsid w:val="007D0759"/>
    <w:rsid w:val="007D125E"/>
    <w:rsid w:val="007D17C2"/>
    <w:rsid w:val="007D1B09"/>
    <w:rsid w:val="007D1B0E"/>
    <w:rsid w:val="007D223A"/>
    <w:rsid w:val="007D22B8"/>
    <w:rsid w:val="007D24D2"/>
    <w:rsid w:val="007D287D"/>
    <w:rsid w:val="007D2B57"/>
    <w:rsid w:val="007D2D7E"/>
    <w:rsid w:val="007D2D88"/>
    <w:rsid w:val="007D2DCD"/>
    <w:rsid w:val="007D3158"/>
    <w:rsid w:val="007D3E13"/>
    <w:rsid w:val="007D419B"/>
    <w:rsid w:val="007D4381"/>
    <w:rsid w:val="007D4442"/>
    <w:rsid w:val="007D449A"/>
    <w:rsid w:val="007D4773"/>
    <w:rsid w:val="007D508C"/>
    <w:rsid w:val="007D513A"/>
    <w:rsid w:val="007D5901"/>
    <w:rsid w:val="007D5A41"/>
    <w:rsid w:val="007D5AC6"/>
    <w:rsid w:val="007D5D3D"/>
    <w:rsid w:val="007D5FCC"/>
    <w:rsid w:val="007D5FD1"/>
    <w:rsid w:val="007D5FD4"/>
    <w:rsid w:val="007D670D"/>
    <w:rsid w:val="007D6EEA"/>
    <w:rsid w:val="007D70CE"/>
    <w:rsid w:val="007D7293"/>
    <w:rsid w:val="007D7526"/>
    <w:rsid w:val="007D7AB6"/>
    <w:rsid w:val="007D7CDC"/>
    <w:rsid w:val="007E0527"/>
    <w:rsid w:val="007E06DE"/>
    <w:rsid w:val="007E0A23"/>
    <w:rsid w:val="007E1109"/>
    <w:rsid w:val="007E1639"/>
    <w:rsid w:val="007E1A0A"/>
    <w:rsid w:val="007E3C36"/>
    <w:rsid w:val="007E4317"/>
    <w:rsid w:val="007E4610"/>
    <w:rsid w:val="007E4715"/>
    <w:rsid w:val="007E4B13"/>
    <w:rsid w:val="007E505B"/>
    <w:rsid w:val="007E61A7"/>
    <w:rsid w:val="007E6951"/>
    <w:rsid w:val="007E6DF4"/>
    <w:rsid w:val="007E7091"/>
    <w:rsid w:val="007E725D"/>
    <w:rsid w:val="007E7C32"/>
    <w:rsid w:val="007E7CD4"/>
    <w:rsid w:val="007E7EDE"/>
    <w:rsid w:val="007F0E47"/>
    <w:rsid w:val="007F1F16"/>
    <w:rsid w:val="007F2537"/>
    <w:rsid w:val="007F3AA5"/>
    <w:rsid w:val="007F3B72"/>
    <w:rsid w:val="007F3B7C"/>
    <w:rsid w:val="007F3C9D"/>
    <w:rsid w:val="007F3CD1"/>
    <w:rsid w:val="007F417C"/>
    <w:rsid w:val="007F43D9"/>
    <w:rsid w:val="007F484A"/>
    <w:rsid w:val="007F4920"/>
    <w:rsid w:val="007F4DBD"/>
    <w:rsid w:val="007F4F77"/>
    <w:rsid w:val="007F55EF"/>
    <w:rsid w:val="007F5A48"/>
    <w:rsid w:val="007F5BB0"/>
    <w:rsid w:val="007F5F86"/>
    <w:rsid w:val="007F6B8B"/>
    <w:rsid w:val="007F730C"/>
    <w:rsid w:val="007F7CEE"/>
    <w:rsid w:val="007F7E7A"/>
    <w:rsid w:val="0080091A"/>
    <w:rsid w:val="00800ADE"/>
    <w:rsid w:val="00800C3A"/>
    <w:rsid w:val="00801AED"/>
    <w:rsid w:val="00801F08"/>
    <w:rsid w:val="00802478"/>
    <w:rsid w:val="0080300B"/>
    <w:rsid w:val="00803163"/>
    <w:rsid w:val="0080343D"/>
    <w:rsid w:val="00803674"/>
    <w:rsid w:val="008038FF"/>
    <w:rsid w:val="00803F2D"/>
    <w:rsid w:val="00803FAE"/>
    <w:rsid w:val="008045D9"/>
    <w:rsid w:val="008046CC"/>
    <w:rsid w:val="008048A6"/>
    <w:rsid w:val="00804917"/>
    <w:rsid w:val="00804D90"/>
    <w:rsid w:val="0080500B"/>
    <w:rsid w:val="008050F9"/>
    <w:rsid w:val="0080544B"/>
    <w:rsid w:val="0080605F"/>
    <w:rsid w:val="008061C1"/>
    <w:rsid w:val="00807786"/>
    <w:rsid w:val="008077B2"/>
    <w:rsid w:val="00807832"/>
    <w:rsid w:val="00807AB7"/>
    <w:rsid w:val="00807C18"/>
    <w:rsid w:val="00807FAD"/>
    <w:rsid w:val="00810911"/>
    <w:rsid w:val="00810DD5"/>
    <w:rsid w:val="008111B2"/>
    <w:rsid w:val="00811FCB"/>
    <w:rsid w:val="00812F36"/>
    <w:rsid w:val="00813BE7"/>
    <w:rsid w:val="00813EEE"/>
    <w:rsid w:val="00813F3F"/>
    <w:rsid w:val="00814078"/>
    <w:rsid w:val="00814DC8"/>
    <w:rsid w:val="00815246"/>
    <w:rsid w:val="0081584E"/>
    <w:rsid w:val="008158D6"/>
    <w:rsid w:val="00815CE6"/>
    <w:rsid w:val="00815EC1"/>
    <w:rsid w:val="0081639C"/>
    <w:rsid w:val="00816594"/>
    <w:rsid w:val="008167C3"/>
    <w:rsid w:val="008167E2"/>
    <w:rsid w:val="00817196"/>
    <w:rsid w:val="00817B43"/>
    <w:rsid w:val="00817C5A"/>
    <w:rsid w:val="00817DCF"/>
    <w:rsid w:val="00817F53"/>
    <w:rsid w:val="0082035F"/>
    <w:rsid w:val="00820C9B"/>
    <w:rsid w:val="00821493"/>
    <w:rsid w:val="00821D84"/>
    <w:rsid w:val="00821E77"/>
    <w:rsid w:val="0082207F"/>
    <w:rsid w:val="00822311"/>
    <w:rsid w:val="0082249E"/>
    <w:rsid w:val="0082294D"/>
    <w:rsid w:val="00822A85"/>
    <w:rsid w:val="00822DF7"/>
    <w:rsid w:val="00822F35"/>
    <w:rsid w:val="0082324D"/>
    <w:rsid w:val="008235DB"/>
    <w:rsid w:val="00823CBE"/>
    <w:rsid w:val="00824AB4"/>
    <w:rsid w:val="00824C50"/>
    <w:rsid w:val="00825692"/>
    <w:rsid w:val="00825703"/>
    <w:rsid w:val="00825C42"/>
    <w:rsid w:val="00825D0C"/>
    <w:rsid w:val="00825D25"/>
    <w:rsid w:val="00826092"/>
    <w:rsid w:val="008262A4"/>
    <w:rsid w:val="008269A8"/>
    <w:rsid w:val="00826A9C"/>
    <w:rsid w:val="00826BEA"/>
    <w:rsid w:val="00826DEE"/>
    <w:rsid w:val="008278F4"/>
    <w:rsid w:val="00827A3A"/>
    <w:rsid w:val="00827CEC"/>
    <w:rsid w:val="00827D6F"/>
    <w:rsid w:val="00827F10"/>
    <w:rsid w:val="0083060D"/>
    <w:rsid w:val="00830B9F"/>
    <w:rsid w:val="00831F5F"/>
    <w:rsid w:val="008320FB"/>
    <w:rsid w:val="0083269C"/>
    <w:rsid w:val="00832D25"/>
    <w:rsid w:val="00833260"/>
    <w:rsid w:val="00833706"/>
    <w:rsid w:val="0083417C"/>
    <w:rsid w:val="00834403"/>
    <w:rsid w:val="00834495"/>
    <w:rsid w:val="00834E31"/>
    <w:rsid w:val="00835002"/>
    <w:rsid w:val="00835105"/>
    <w:rsid w:val="008354B7"/>
    <w:rsid w:val="00835713"/>
    <w:rsid w:val="00835785"/>
    <w:rsid w:val="00835867"/>
    <w:rsid w:val="00835A4A"/>
    <w:rsid w:val="00835B30"/>
    <w:rsid w:val="00835E91"/>
    <w:rsid w:val="008360AC"/>
    <w:rsid w:val="008362F6"/>
    <w:rsid w:val="00836604"/>
    <w:rsid w:val="00836664"/>
    <w:rsid w:val="00836C1C"/>
    <w:rsid w:val="00836F89"/>
    <w:rsid w:val="008376AC"/>
    <w:rsid w:val="00840457"/>
    <w:rsid w:val="0084097B"/>
    <w:rsid w:val="00840ACE"/>
    <w:rsid w:val="00840F01"/>
    <w:rsid w:val="00840F5D"/>
    <w:rsid w:val="008415FC"/>
    <w:rsid w:val="008417CD"/>
    <w:rsid w:val="00841ED4"/>
    <w:rsid w:val="00841F7F"/>
    <w:rsid w:val="00842338"/>
    <w:rsid w:val="0084291E"/>
    <w:rsid w:val="0084294F"/>
    <w:rsid w:val="00842BDB"/>
    <w:rsid w:val="00842F7B"/>
    <w:rsid w:val="00843ED8"/>
    <w:rsid w:val="0084408A"/>
    <w:rsid w:val="008444E8"/>
    <w:rsid w:val="00844735"/>
    <w:rsid w:val="00844E80"/>
    <w:rsid w:val="008454F5"/>
    <w:rsid w:val="00845728"/>
    <w:rsid w:val="00845C4B"/>
    <w:rsid w:val="008460BA"/>
    <w:rsid w:val="008460D7"/>
    <w:rsid w:val="00846855"/>
    <w:rsid w:val="008468B6"/>
    <w:rsid w:val="00846A07"/>
    <w:rsid w:val="00846C25"/>
    <w:rsid w:val="00846D1D"/>
    <w:rsid w:val="00846FE7"/>
    <w:rsid w:val="008476AB"/>
    <w:rsid w:val="00847F57"/>
    <w:rsid w:val="00847F7A"/>
    <w:rsid w:val="008501B3"/>
    <w:rsid w:val="008504B7"/>
    <w:rsid w:val="0085061E"/>
    <w:rsid w:val="00850655"/>
    <w:rsid w:val="008508BF"/>
    <w:rsid w:val="00850C15"/>
    <w:rsid w:val="00851253"/>
    <w:rsid w:val="00851A44"/>
    <w:rsid w:val="00851A99"/>
    <w:rsid w:val="00851EBB"/>
    <w:rsid w:val="00851F09"/>
    <w:rsid w:val="008524AA"/>
    <w:rsid w:val="008527A3"/>
    <w:rsid w:val="00852924"/>
    <w:rsid w:val="008534B0"/>
    <w:rsid w:val="00854038"/>
    <w:rsid w:val="00854157"/>
    <w:rsid w:val="0085507C"/>
    <w:rsid w:val="008555D2"/>
    <w:rsid w:val="008559AA"/>
    <w:rsid w:val="00855A3D"/>
    <w:rsid w:val="00855F0A"/>
    <w:rsid w:val="00856040"/>
    <w:rsid w:val="008560C1"/>
    <w:rsid w:val="008561D0"/>
    <w:rsid w:val="00856454"/>
    <w:rsid w:val="008566C0"/>
    <w:rsid w:val="00856911"/>
    <w:rsid w:val="0085773A"/>
    <w:rsid w:val="008577B0"/>
    <w:rsid w:val="00857C6F"/>
    <w:rsid w:val="0086000C"/>
    <w:rsid w:val="00860555"/>
    <w:rsid w:val="0086180A"/>
    <w:rsid w:val="008618E0"/>
    <w:rsid w:val="008619BC"/>
    <w:rsid w:val="00861DEF"/>
    <w:rsid w:val="00861E66"/>
    <w:rsid w:val="00861EAB"/>
    <w:rsid w:val="008623FF"/>
    <w:rsid w:val="00862679"/>
    <w:rsid w:val="00863246"/>
    <w:rsid w:val="0086335E"/>
    <w:rsid w:val="008638BA"/>
    <w:rsid w:val="00863C6D"/>
    <w:rsid w:val="00864044"/>
    <w:rsid w:val="008649CC"/>
    <w:rsid w:val="00864B5E"/>
    <w:rsid w:val="00864C19"/>
    <w:rsid w:val="00864FC2"/>
    <w:rsid w:val="00865278"/>
    <w:rsid w:val="00865360"/>
    <w:rsid w:val="0086544B"/>
    <w:rsid w:val="00865870"/>
    <w:rsid w:val="00865B8E"/>
    <w:rsid w:val="00865EEB"/>
    <w:rsid w:val="0086645B"/>
    <w:rsid w:val="00866649"/>
    <w:rsid w:val="008668B4"/>
    <w:rsid w:val="00866D60"/>
    <w:rsid w:val="008674AA"/>
    <w:rsid w:val="00867509"/>
    <w:rsid w:val="008677E2"/>
    <w:rsid w:val="008677FD"/>
    <w:rsid w:val="00870631"/>
    <w:rsid w:val="008706D4"/>
    <w:rsid w:val="00870F8A"/>
    <w:rsid w:val="00871162"/>
    <w:rsid w:val="00871190"/>
    <w:rsid w:val="00871239"/>
    <w:rsid w:val="008715FC"/>
    <w:rsid w:val="0087161B"/>
    <w:rsid w:val="008719A4"/>
    <w:rsid w:val="00871D23"/>
    <w:rsid w:val="008723CB"/>
    <w:rsid w:val="00872F50"/>
    <w:rsid w:val="00872FEA"/>
    <w:rsid w:val="00873333"/>
    <w:rsid w:val="008733A8"/>
    <w:rsid w:val="00873C5F"/>
    <w:rsid w:val="00873CF3"/>
    <w:rsid w:val="00873D97"/>
    <w:rsid w:val="008741A7"/>
    <w:rsid w:val="00874312"/>
    <w:rsid w:val="0087437C"/>
    <w:rsid w:val="00874697"/>
    <w:rsid w:val="008747A4"/>
    <w:rsid w:val="008748CF"/>
    <w:rsid w:val="00875158"/>
    <w:rsid w:val="00875CD7"/>
    <w:rsid w:val="0087613E"/>
    <w:rsid w:val="0087690B"/>
    <w:rsid w:val="00876B4D"/>
    <w:rsid w:val="008771CD"/>
    <w:rsid w:val="00877773"/>
    <w:rsid w:val="008777D5"/>
    <w:rsid w:val="00877A97"/>
    <w:rsid w:val="00877DB6"/>
    <w:rsid w:val="00877F18"/>
    <w:rsid w:val="00880281"/>
    <w:rsid w:val="008805B6"/>
    <w:rsid w:val="00880D16"/>
    <w:rsid w:val="00881396"/>
    <w:rsid w:val="00882592"/>
    <w:rsid w:val="00882636"/>
    <w:rsid w:val="008826CF"/>
    <w:rsid w:val="008833DE"/>
    <w:rsid w:val="0088346D"/>
    <w:rsid w:val="0088400A"/>
    <w:rsid w:val="008843E6"/>
    <w:rsid w:val="00884B84"/>
    <w:rsid w:val="00884E3A"/>
    <w:rsid w:val="00885A62"/>
    <w:rsid w:val="00885A93"/>
    <w:rsid w:val="00887C96"/>
    <w:rsid w:val="00887D60"/>
    <w:rsid w:val="0089050C"/>
    <w:rsid w:val="00890749"/>
    <w:rsid w:val="00890A36"/>
    <w:rsid w:val="00890A91"/>
    <w:rsid w:val="00890B51"/>
    <w:rsid w:val="00891587"/>
    <w:rsid w:val="00891628"/>
    <w:rsid w:val="00891CEA"/>
    <w:rsid w:val="00892030"/>
    <w:rsid w:val="0089204B"/>
    <w:rsid w:val="008926C7"/>
    <w:rsid w:val="00892B02"/>
    <w:rsid w:val="00893354"/>
    <w:rsid w:val="008933C0"/>
    <w:rsid w:val="008941E3"/>
    <w:rsid w:val="0089463F"/>
    <w:rsid w:val="00894A43"/>
    <w:rsid w:val="00894A88"/>
    <w:rsid w:val="00895386"/>
    <w:rsid w:val="0089558A"/>
    <w:rsid w:val="008957FD"/>
    <w:rsid w:val="00895C11"/>
    <w:rsid w:val="00896068"/>
    <w:rsid w:val="00896298"/>
    <w:rsid w:val="00897082"/>
    <w:rsid w:val="0089720E"/>
    <w:rsid w:val="00897693"/>
    <w:rsid w:val="00897D04"/>
    <w:rsid w:val="00897E22"/>
    <w:rsid w:val="008A0340"/>
    <w:rsid w:val="008A0E02"/>
    <w:rsid w:val="008A1047"/>
    <w:rsid w:val="008A1241"/>
    <w:rsid w:val="008A12F9"/>
    <w:rsid w:val="008A137C"/>
    <w:rsid w:val="008A1453"/>
    <w:rsid w:val="008A1A07"/>
    <w:rsid w:val="008A20CA"/>
    <w:rsid w:val="008A21FF"/>
    <w:rsid w:val="008A2861"/>
    <w:rsid w:val="008A2AD6"/>
    <w:rsid w:val="008A2CE2"/>
    <w:rsid w:val="008A3064"/>
    <w:rsid w:val="008A30AC"/>
    <w:rsid w:val="008A4096"/>
    <w:rsid w:val="008A437F"/>
    <w:rsid w:val="008A44B8"/>
    <w:rsid w:val="008A44E3"/>
    <w:rsid w:val="008A4C5E"/>
    <w:rsid w:val="008A502B"/>
    <w:rsid w:val="008A51A8"/>
    <w:rsid w:val="008A528D"/>
    <w:rsid w:val="008A54C7"/>
    <w:rsid w:val="008A579A"/>
    <w:rsid w:val="008A57D2"/>
    <w:rsid w:val="008A5984"/>
    <w:rsid w:val="008A5CB2"/>
    <w:rsid w:val="008A5E34"/>
    <w:rsid w:val="008A5FC0"/>
    <w:rsid w:val="008A60A1"/>
    <w:rsid w:val="008A6435"/>
    <w:rsid w:val="008A7193"/>
    <w:rsid w:val="008A7198"/>
    <w:rsid w:val="008A73D0"/>
    <w:rsid w:val="008A77D8"/>
    <w:rsid w:val="008A79F1"/>
    <w:rsid w:val="008B0414"/>
    <w:rsid w:val="008B0483"/>
    <w:rsid w:val="008B062E"/>
    <w:rsid w:val="008B0B15"/>
    <w:rsid w:val="008B1018"/>
    <w:rsid w:val="008B120C"/>
    <w:rsid w:val="008B12FD"/>
    <w:rsid w:val="008B2166"/>
    <w:rsid w:val="008B25E0"/>
    <w:rsid w:val="008B2D72"/>
    <w:rsid w:val="008B2DD6"/>
    <w:rsid w:val="008B2EAB"/>
    <w:rsid w:val="008B2F8A"/>
    <w:rsid w:val="008B3275"/>
    <w:rsid w:val="008B3419"/>
    <w:rsid w:val="008B3A70"/>
    <w:rsid w:val="008B3B0D"/>
    <w:rsid w:val="008B4B07"/>
    <w:rsid w:val="008B51A0"/>
    <w:rsid w:val="008B58B5"/>
    <w:rsid w:val="008B592A"/>
    <w:rsid w:val="008B5CB7"/>
    <w:rsid w:val="008B5E3B"/>
    <w:rsid w:val="008B6203"/>
    <w:rsid w:val="008B6690"/>
    <w:rsid w:val="008B6794"/>
    <w:rsid w:val="008B6C70"/>
    <w:rsid w:val="008B6C7F"/>
    <w:rsid w:val="008B6E21"/>
    <w:rsid w:val="008B6EB9"/>
    <w:rsid w:val="008B7B5C"/>
    <w:rsid w:val="008B7CC6"/>
    <w:rsid w:val="008C0135"/>
    <w:rsid w:val="008C0385"/>
    <w:rsid w:val="008C0C99"/>
    <w:rsid w:val="008C190C"/>
    <w:rsid w:val="008C1B8A"/>
    <w:rsid w:val="008C1F50"/>
    <w:rsid w:val="008C2017"/>
    <w:rsid w:val="008C227B"/>
    <w:rsid w:val="008C22A6"/>
    <w:rsid w:val="008C2776"/>
    <w:rsid w:val="008C2F0D"/>
    <w:rsid w:val="008C38CF"/>
    <w:rsid w:val="008C3E68"/>
    <w:rsid w:val="008C4161"/>
    <w:rsid w:val="008C4958"/>
    <w:rsid w:val="008C4BAA"/>
    <w:rsid w:val="008C5C33"/>
    <w:rsid w:val="008C5C59"/>
    <w:rsid w:val="008C5E26"/>
    <w:rsid w:val="008C65A8"/>
    <w:rsid w:val="008C6879"/>
    <w:rsid w:val="008C6AE8"/>
    <w:rsid w:val="008C6B04"/>
    <w:rsid w:val="008C7573"/>
    <w:rsid w:val="008D00A5"/>
    <w:rsid w:val="008D0523"/>
    <w:rsid w:val="008D0669"/>
    <w:rsid w:val="008D0B2A"/>
    <w:rsid w:val="008D10D9"/>
    <w:rsid w:val="008D1106"/>
    <w:rsid w:val="008D114A"/>
    <w:rsid w:val="008D1BDD"/>
    <w:rsid w:val="008D2028"/>
    <w:rsid w:val="008D218F"/>
    <w:rsid w:val="008D21FC"/>
    <w:rsid w:val="008D238F"/>
    <w:rsid w:val="008D2EBF"/>
    <w:rsid w:val="008D34F1"/>
    <w:rsid w:val="008D36F4"/>
    <w:rsid w:val="008D39D8"/>
    <w:rsid w:val="008D3C8A"/>
    <w:rsid w:val="008D3E23"/>
    <w:rsid w:val="008D3FA6"/>
    <w:rsid w:val="008D41FC"/>
    <w:rsid w:val="008D51BB"/>
    <w:rsid w:val="008D580F"/>
    <w:rsid w:val="008D629C"/>
    <w:rsid w:val="008D6C28"/>
    <w:rsid w:val="008D6CF1"/>
    <w:rsid w:val="008D6D1A"/>
    <w:rsid w:val="008D6F7C"/>
    <w:rsid w:val="008D716B"/>
    <w:rsid w:val="008D72BC"/>
    <w:rsid w:val="008D73AD"/>
    <w:rsid w:val="008E065E"/>
    <w:rsid w:val="008E080D"/>
    <w:rsid w:val="008E0927"/>
    <w:rsid w:val="008E0A02"/>
    <w:rsid w:val="008E0E39"/>
    <w:rsid w:val="008E112E"/>
    <w:rsid w:val="008E1909"/>
    <w:rsid w:val="008E1C57"/>
    <w:rsid w:val="008E264F"/>
    <w:rsid w:val="008E2C52"/>
    <w:rsid w:val="008E2C8C"/>
    <w:rsid w:val="008E2E86"/>
    <w:rsid w:val="008E36F3"/>
    <w:rsid w:val="008E3A8F"/>
    <w:rsid w:val="008E417B"/>
    <w:rsid w:val="008E4595"/>
    <w:rsid w:val="008E593D"/>
    <w:rsid w:val="008E5F48"/>
    <w:rsid w:val="008E61B4"/>
    <w:rsid w:val="008E682D"/>
    <w:rsid w:val="008E7012"/>
    <w:rsid w:val="008E7217"/>
    <w:rsid w:val="008E7789"/>
    <w:rsid w:val="008E77AF"/>
    <w:rsid w:val="008F04A6"/>
    <w:rsid w:val="008F060E"/>
    <w:rsid w:val="008F096B"/>
    <w:rsid w:val="008F1064"/>
    <w:rsid w:val="008F10F8"/>
    <w:rsid w:val="008F13CD"/>
    <w:rsid w:val="008F193D"/>
    <w:rsid w:val="008F1C2B"/>
    <w:rsid w:val="008F1C4B"/>
    <w:rsid w:val="008F1EAB"/>
    <w:rsid w:val="008F1EE8"/>
    <w:rsid w:val="008F1FFB"/>
    <w:rsid w:val="008F272F"/>
    <w:rsid w:val="008F28F4"/>
    <w:rsid w:val="008F2B28"/>
    <w:rsid w:val="008F2CA3"/>
    <w:rsid w:val="008F2CA5"/>
    <w:rsid w:val="008F2D3A"/>
    <w:rsid w:val="008F311D"/>
    <w:rsid w:val="008F3186"/>
    <w:rsid w:val="008F33DC"/>
    <w:rsid w:val="008F34B0"/>
    <w:rsid w:val="008F39B5"/>
    <w:rsid w:val="008F4382"/>
    <w:rsid w:val="008F4448"/>
    <w:rsid w:val="008F477F"/>
    <w:rsid w:val="008F4ABF"/>
    <w:rsid w:val="008F5F7A"/>
    <w:rsid w:val="008F5FF8"/>
    <w:rsid w:val="008F704F"/>
    <w:rsid w:val="008F7CCE"/>
    <w:rsid w:val="00900787"/>
    <w:rsid w:val="009011CA"/>
    <w:rsid w:val="0090154E"/>
    <w:rsid w:val="00901723"/>
    <w:rsid w:val="00901E2C"/>
    <w:rsid w:val="00902287"/>
    <w:rsid w:val="00902304"/>
    <w:rsid w:val="00902350"/>
    <w:rsid w:val="0090245E"/>
    <w:rsid w:val="00902A3A"/>
    <w:rsid w:val="00902ED6"/>
    <w:rsid w:val="0090336B"/>
    <w:rsid w:val="00904593"/>
    <w:rsid w:val="00904CED"/>
    <w:rsid w:val="00904D7C"/>
    <w:rsid w:val="00904E08"/>
    <w:rsid w:val="009053AA"/>
    <w:rsid w:val="0090555F"/>
    <w:rsid w:val="009059B8"/>
    <w:rsid w:val="00905B00"/>
    <w:rsid w:val="0090606E"/>
    <w:rsid w:val="009065BF"/>
    <w:rsid w:val="009066E2"/>
    <w:rsid w:val="00906939"/>
    <w:rsid w:val="00906D8C"/>
    <w:rsid w:val="00906F6C"/>
    <w:rsid w:val="00910466"/>
    <w:rsid w:val="00910B7D"/>
    <w:rsid w:val="00910CB7"/>
    <w:rsid w:val="00910FCE"/>
    <w:rsid w:val="0091122E"/>
    <w:rsid w:val="009113EF"/>
    <w:rsid w:val="00911617"/>
    <w:rsid w:val="0091166D"/>
    <w:rsid w:val="00911DFB"/>
    <w:rsid w:val="0091208A"/>
    <w:rsid w:val="0091216F"/>
    <w:rsid w:val="0091257C"/>
    <w:rsid w:val="00912E3F"/>
    <w:rsid w:val="00912E97"/>
    <w:rsid w:val="00913445"/>
    <w:rsid w:val="009137C8"/>
    <w:rsid w:val="009138C5"/>
    <w:rsid w:val="009139D9"/>
    <w:rsid w:val="00913A26"/>
    <w:rsid w:val="009147D5"/>
    <w:rsid w:val="00914AD8"/>
    <w:rsid w:val="00914F62"/>
    <w:rsid w:val="00914F6A"/>
    <w:rsid w:val="00915067"/>
    <w:rsid w:val="0091525E"/>
    <w:rsid w:val="00915306"/>
    <w:rsid w:val="0091530E"/>
    <w:rsid w:val="009156AF"/>
    <w:rsid w:val="00915DC0"/>
    <w:rsid w:val="00916079"/>
    <w:rsid w:val="0091632F"/>
    <w:rsid w:val="00916536"/>
    <w:rsid w:val="009166C9"/>
    <w:rsid w:val="00916C52"/>
    <w:rsid w:val="00916E04"/>
    <w:rsid w:val="00917CE9"/>
    <w:rsid w:val="00917ED4"/>
    <w:rsid w:val="00920215"/>
    <w:rsid w:val="00920484"/>
    <w:rsid w:val="00920BBE"/>
    <w:rsid w:val="00920BF2"/>
    <w:rsid w:val="00920C40"/>
    <w:rsid w:val="00920E10"/>
    <w:rsid w:val="009211A0"/>
    <w:rsid w:val="009211D5"/>
    <w:rsid w:val="00921392"/>
    <w:rsid w:val="00922010"/>
    <w:rsid w:val="0092219C"/>
    <w:rsid w:val="00923060"/>
    <w:rsid w:val="00923127"/>
    <w:rsid w:val="009234EE"/>
    <w:rsid w:val="00923DC3"/>
    <w:rsid w:val="00924C01"/>
    <w:rsid w:val="00924FCE"/>
    <w:rsid w:val="009252ED"/>
    <w:rsid w:val="009254B5"/>
    <w:rsid w:val="0092561B"/>
    <w:rsid w:val="00925D60"/>
    <w:rsid w:val="00926369"/>
    <w:rsid w:val="00927140"/>
    <w:rsid w:val="00927590"/>
    <w:rsid w:val="009278D1"/>
    <w:rsid w:val="009279E9"/>
    <w:rsid w:val="00930D29"/>
    <w:rsid w:val="00931206"/>
    <w:rsid w:val="009312CC"/>
    <w:rsid w:val="00931316"/>
    <w:rsid w:val="00931BD9"/>
    <w:rsid w:val="00931C17"/>
    <w:rsid w:val="00931D5C"/>
    <w:rsid w:val="00932114"/>
    <w:rsid w:val="00932396"/>
    <w:rsid w:val="00932E2C"/>
    <w:rsid w:val="0093300F"/>
    <w:rsid w:val="009356B9"/>
    <w:rsid w:val="009358EE"/>
    <w:rsid w:val="00936194"/>
    <w:rsid w:val="00936363"/>
    <w:rsid w:val="00936643"/>
    <w:rsid w:val="009368F3"/>
    <w:rsid w:val="00936A93"/>
    <w:rsid w:val="00937AD2"/>
    <w:rsid w:val="00937BD0"/>
    <w:rsid w:val="00940267"/>
    <w:rsid w:val="00940397"/>
    <w:rsid w:val="0094075B"/>
    <w:rsid w:val="00940970"/>
    <w:rsid w:val="009411D4"/>
    <w:rsid w:val="00941636"/>
    <w:rsid w:val="009427D5"/>
    <w:rsid w:val="00942A64"/>
    <w:rsid w:val="00943742"/>
    <w:rsid w:val="0094386E"/>
    <w:rsid w:val="00943E03"/>
    <w:rsid w:val="00943FDD"/>
    <w:rsid w:val="00944433"/>
    <w:rsid w:val="00944A88"/>
    <w:rsid w:val="00945535"/>
    <w:rsid w:val="00945C05"/>
    <w:rsid w:val="0094640E"/>
    <w:rsid w:val="00946811"/>
    <w:rsid w:val="00946945"/>
    <w:rsid w:val="009470CF"/>
    <w:rsid w:val="00947287"/>
    <w:rsid w:val="00947713"/>
    <w:rsid w:val="00947940"/>
    <w:rsid w:val="00947DCD"/>
    <w:rsid w:val="0095043A"/>
    <w:rsid w:val="00950707"/>
    <w:rsid w:val="00950778"/>
    <w:rsid w:val="00950C23"/>
    <w:rsid w:val="00950DE7"/>
    <w:rsid w:val="00950F17"/>
    <w:rsid w:val="00951EB6"/>
    <w:rsid w:val="00951EFE"/>
    <w:rsid w:val="0095216D"/>
    <w:rsid w:val="00952E6D"/>
    <w:rsid w:val="00952ED8"/>
    <w:rsid w:val="00953920"/>
    <w:rsid w:val="00953C07"/>
    <w:rsid w:val="00953CD4"/>
    <w:rsid w:val="00953D47"/>
    <w:rsid w:val="00954120"/>
    <w:rsid w:val="009541A7"/>
    <w:rsid w:val="0095460E"/>
    <w:rsid w:val="00954899"/>
    <w:rsid w:val="00954C37"/>
    <w:rsid w:val="0095511A"/>
    <w:rsid w:val="00955293"/>
    <w:rsid w:val="0095608A"/>
    <w:rsid w:val="00956187"/>
    <w:rsid w:val="0095681E"/>
    <w:rsid w:val="00956D77"/>
    <w:rsid w:val="00957025"/>
    <w:rsid w:val="009572D4"/>
    <w:rsid w:val="00957605"/>
    <w:rsid w:val="00957CFF"/>
    <w:rsid w:val="00957D87"/>
    <w:rsid w:val="009602B2"/>
    <w:rsid w:val="00960F2D"/>
    <w:rsid w:val="009611F8"/>
    <w:rsid w:val="00961849"/>
    <w:rsid w:val="00961921"/>
    <w:rsid w:val="0096225D"/>
    <w:rsid w:val="009628DB"/>
    <w:rsid w:val="00962E48"/>
    <w:rsid w:val="00962FDE"/>
    <w:rsid w:val="0096305E"/>
    <w:rsid w:val="009635CD"/>
    <w:rsid w:val="0096375B"/>
    <w:rsid w:val="00963DDA"/>
    <w:rsid w:val="0096401A"/>
    <w:rsid w:val="009642D8"/>
    <w:rsid w:val="0096430A"/>
    <w:rsid w:val="00964986"/>
    <w:rsid w:val="00964F4B"/>
    <w:rsid w:val="009650D1"/>
    <w:rsid w:val="009650D3"/>
    <w:rsid w:val="0096554B"/>
    <w:rsid w:val="0096563A"/>
    <w:rsid w:val="0096584A"/>
    <w:rsid w:val="00965B4A"/>
    <w:rsid w:val="00965E90"/>
    <w:rsid w:val="00966388"/>
    <w:rsid w:val="00966AC2"/>
    <w:rsid w:val="00966C6A"/>
    <w:rsid w:val="00966D98"/>
    <w:rsid w:val="00966DE8"/>
    <w:rsid w:val="009671A9"/>
    <w:rsid w:val="00967AA5"/>
    <w:rsid w:val="00967BA7"/>
    <w:rsid w:val="00967E95"/>
    <w:rsid w:val="00967EC9"/>
    <w:rsid w:val="00970BF4"/>
    <w:rsid w:val="00971752"/>
    <w:rsid w:val="00971BC7"/>
    <w:rsid w:val="00971DBE"/>
    <w:rsid w:val="00971F08"/>
    <w:rsid w:val="00971FE8"/>
    <w:rsid w:val="0097211D"/>
    <w:rsid w:val="009723AE"/>
    <w:rsid w:val="009727DD"/>
    <w:rsid w:val="00972FEB"/>
    <w:rsid w:val="00974420"/>
    <w:rsid w:val="009753D0"/>
    <w:rsid w:val="00975474"/>
    <w:rsid w:val="00975491"/>
    <w:rsid w:val="00975ED7"/>
    <w:rsid w:val="00975F30"/>
    <w:rsid w:val="0097603D"/>
    <w:rsid w:val="00976235"/>
    <w:rsid w:val="00976949"/>
    <w:rsid w:val="00976C28"/>
    <w:rsid w:val="00977444"/>
    <w:rsid w:val="00977FB5"/>
    <w:rsid w:val="00980477"/>
    <w:rsid w:val="009808E7"/>
    <w:rsid w:val="00980A00"/>
    <w:rsid w:val="00980CDE"/>
    <w:rsid w:val="00980F2A"/>
    <w:rsid w:val="0098127C"/>
    <w:rsid w:val="00981296"/>
    <w:rsid w:val="0098146A"/>
    <w:rsid w:val="00981554"/>
    <w:rsid w:val="00981E27"/>
    <w:rsid w:val="00981FD1"/>
    <w:rsid w:val="00982119"/>
    <w:rsid w:val="009825E7"/>
    <w:rsid w:val="009826C5"/>
    <w:rsid w:val="009837CB"/>
    <w:rsid w:val="009838C9"/>
    <w:rsid w:val="00984116"/>
    <w:rsid w:val="00984A39"/>
    <w:rsid w:val="00984CF0"/>
    <w:rsid w:val="00985253"/>
    <w:rsid w:val="00985356"/>
    <w:rsid w:val="009853B3"/>
    <w:rsid w:val="0098580C"/>
    <w:rsid w:val="00985BC1"/>
    <w:rsid w:val="00985D07"/>
    <w:rsid w:val="00986840"/>
    <w:rsid w:val="009873DC"/>
    <w:rsid w:val="00987587"/>
    <w:rsid w:val="00987780"/>
    <w:rsid w:val="00987DBF"/>
    <w:rsid w:val="009902A6"/>
    <w:rsid w:val="0099037B"/>
    <w:rsid w:val="00990630"/>
    <w:rsid w:val="00990696"/>
    <w:rsid w:val="009907E9"/>
    <w:rsid w:val="009909C3"/>
    <w:rsid w:val="00991761"/>
    <w:rsid w:val="00991D32"/>
    <w:rsid w:val="009924CD"/>
    <w:rsid w:val="0099299B"/>
    <w:rsid w:val="0099321E"/>
    <w:rsid w:val="009934D6"/>
    <w:rsid w:val="009940E3"/>
    <w:rsid w:val="009948B3"/>
    <w:rsid w:val="00994A7F"/>
    <w:rsid w:val="00994CC6"/>
    <w:rsid w:val="00994DCA"/>
    <w:rsid w:val="00994F57"/>
    <w:rsid w:val="009950FF"/>
    <w:rsid w:val="00995337"/>
    <w:rsid w:val="0099551D"/>
    <w:rsid w:val="009958A4"/>
    <w:rsid w:val="009960EC"/>
    <w:rsid w:val="00996623"/>
    <w:rsid w:val="00996B3F"/>
    <w:rsid w:val="00996E74"/>
    <w:rsid w:val="009970DD"/>
    <w:rsid w:val="0099757E"/>
    <w:rsid w:val="0099765B"/>
    <w:rsid w:val="00997743"/>
    <w:rsid w:val="00997948"/>
    <w:rsid w:val="009A0191"/>
    <w:rsid w:val="009A054B"/>
    <w:rsid w:val="009A0FBA"/>
    <w:rsid w:val="009A1601"/>
    <w:rsid w:val="009A1764"/>
    <w:rsid w:val="009A1C8D"/>
    <w:rsid w:val="009A1E8C"/>
    <w:rsid w:val="009A2616"/>
    <w:rsid w:val="009A3BB6"/>
    <w:rsid w:val="009A3C07"/>
    <w:rsid w:val="009A3DA5"/>
    <w:rsid w:val="009A3FE9"/>
    <w:rsid w:val="009A4327"/>
    <w:rsid w:val="009A4469"/>
    <w:rsid w:val="009A45FF"/>
    <w:rsid w:val="009A462D"/>
    <w:rsid w:val="009A4B6F"/>
    <w:rsid w:val="009A4C2B"/>
    <w:rsid w:val="009A4CC2"/>
    <w:rsid w:val="009A55ED"/>
    <w:rsid w:val="009A5CBA"/>
    <w:rsid w:val="009A5EC7"/>
    <w:rsid w:val="009A6473"/>
    <w:rsid w:val="009A66FD"/>
    <w:rsid w:val="009A67BB"/>
    <w:rsid w:val="009A6C07"/>
    <w:rsid w:val="009B00D3"/>
    <w:rsid w:val="009B033F"/>
    <w:rsid w:val="009B0695"/>
    <w:rsid w:val="009B0761"/>
    <w:rsid w:val="009B1083"/>
    <w:rsid w:val="009B1BC8"/>
    <w:rsid w:val="009B1F30"/>
    <w:rsid w:val="009B2231"/>
    <w:rsid w:val="009B26F9"/>
    <w:rsid w:val="009B2AC6"/>
    <w:rsid w:val="009B336A"/>
    <w:rsid w:val="009B3AC2"/>
    <w:rsid w:val="009B3CA5"/>
    <w:rsid w:val="009B4A9D"/>
    <w:rsid w:val="009B4DF4"/>
    <w:rsid w:val="009B4E83"/>
    <w:rsid w:val="009B564E"/>
    <w:rsid w:val="009B5A2C"/>
    <w:rsid w:val="009B646F"/>
    <w:rsid w:val="009B6784"/>
    <w:rsid w:val="009B6A86"/>
    <w:rsid w:val="009B6D86"/>
    <w:rsid w:val="009B7593"/>
    <w:rsid w:val="009B760F"/>
    <w:rsid w:val="009B7B22"/>
    <w:rsid w:val="009B7CBE"/>
    <w:rsid w:val="009B7E87"/>
    <w:rsid w:val="009B7F05"/>
    <w:rsid w:val="009C0169"/>
    <w:rsid w:val="009C0866"/>
    <w:rsid w:val="009C0995"/>
    <w:rsid w:val="009C0A63"/>
    <w:rsid w:val="009C0D49"/>
    <w:rsid w:val="009C1684"/>
    <w:rsid w:val="009C1B51"/>
    <w:rsid w:val="009C2291"/>
    <w:rsid w:val="009C23DA"/>
    <w:rsid w:val="009C2490"/>
    <w:rsid w:val="009C25B1"/>
    <w:rsid w:val="009C2AB0"/>
    <w:rsid w:val="009C2D0A"/>
    <w:rsid w:val="009C32F9"/>
    <w:rsid w:val="009C3D6C"/>
    <w:rsid w:val="009C403E"/>
    <w:rsid w:val="009C4190"/>
    <w:rsid w:val="009C422D"/>
    <w:rsid w:val="009C451A"/>
    <w:rsid w:val="009C4874"/>
    <w:rsid w:val="009C4AF3"/>
    <w:rsid w:val="009C522C"/>
    <w:rsid w:val="009C5610"/>
    <w:rsid w:val="009C59A8"/>
    <w:rsid w:val="009C6787"/>
    <w:rsid w:val="009C6879"/>
    <w:rsid w:val="009C68E1"/>
    <w:rsid w:val="009C703B"/>
    <w:rsid w:val="009C72CC"/>
    <w:rsid w:val="009C766F"/>
    <w:rsid w:val="009C7CCA"/>
    <w:rsid w:val="009D07B4"/>
    <w:rsid w:val="009D0A96"/>
    <w:rsid w:val="009D0B41"/>
    <w:rsid w:val="009D0B82"/>
    <w:rsid w:val="009D19F4"/>
    <w:rsid w:val="009D1C76"/>
    <w:rsid w:val="009D2192"/>
    <w:rsid w:val="009D247E"/>
    <w:rsid w:val="009D25A3"/>
    <w:rsid w:val="009D307E"/>
    <w:rsid w:val="009D3A20"/>
    <w:rsid w:val="009D42D7"/>
    <w:rsid w:val="009D48F6"/>
    <w:rsid w:val="009D4E26"/>
    <w:rsid w:val="009D4FF0"/>
    <w:rsid w:val="009D5419"/>
    <w:rsid w:val="009D58F1"/>
    <w:rsid w:val="009D6494"/>
    <w:rsid w:val="009D64C4"/>
    <w:rsid w:val="009D666F"/>
    <w:rsid w:val="009D69E6"/>
    <w:rsid w:val="009D6AA0"/>
    <w:rsid w:val="009D703C"/>
    <w:rsid w:val="009D718F"/>
    <w:rsid w:val="009D7C0C"/>
    <w:rsid w:val="009E02B5"/>
    <w:rsid w:val="009E068F"/>
    <w:rsid w:val="009E14E0"/>
    <w:rsid w:val="009E1D8C"/>
    <w:rsid w:val="009E22BC"/>
    <w:rsid w:val="009E2D84"/>
    <w:rsid w:val="009E2E99"/>
    <w:rsid w:val="009E30CC"/>
    <w:rsid w:val="009E32C7"/>
    <w:rsid w:val="009E334D"/>
    <w:rsid w:val="009E35DB"/>
    <w:rsid w:val="009E47A3"/>
    <w:rsid w:val="009E4D29"/>
    <w:rsid w:val="009E61AC"/>
    <w:rsid w:val="009E687D"/>
    <w:rsid w:val="009E6EDD"/>
    <w:rsid w:val="009E6F87"/>
    <w:rsid w:val="009E7063"/>
    <w:rsid w:val="009E7240"/>
    <w:rsid w:val="009E725E"/>
    <w:rsid w:val="009E7C82"/>
    <w:rsid w:val="009F009C"/>
    <w:rsid w:val="009F08F3"/>
    <w:rsid w:val="009F22A5"/>
    <w:rsid w:val="009F24F3"/>
    <w:rsid w:val="009F25F6"/>
    <w:rsid w:val="009F29AC"/>
    <w:rsid w:val="009F344F"/>
    <w:rsid w:val="009F4697"/>
    <w:rsid w:val="009F4A83"/>
    <w:rsid w:val="009F4D81"/>
    <w:rsid w:val="009F4E64"/>
    <w:rsid w:val="009F5394"/>
    <w:rsid w:val="009F5D8A"/>
    <w:rsid w:val="009F6784"/>
    <w:rsid w:val="009F683E"/>
    <w:rsid w:val="009F694C"/>
    <w:rsid w:val="009F7588"/>
    <w:rsid w:val="009F7C69"/>
    <w:rsid w:val="00A0044C"/>
    <w:rsid w:val="00A008EF"/>
    <w:rsid w:val="00A00F00"/>
    <w:rsid w:val="00A013F4"/>
    <w:rsid w:val="00A024E8"/>
    <w:rsid w:val="00A02701"/>
    <w:rsid w:val="00A02892"/>
    <w:rsid w:val="00A02F08"/>
    <w:rsid w:val="00A02F24"/>
    <w:rsid w:val="00A031D8"/>
    <w:rsid w:val="00A035FE"/>
    <w:rsid w:val="00A048A8"/>
    <w:rsid w:val="00A04F49"/>
    <w:rsid w:val="00A04FB8"/>
    <w:rsid w:val="00A051F3"/>
    <w:rsid w:val="00A05EB1"/>
    <w:rsid w:val="00A060EC"/>
    <w:rsid w:val="00A0684A"/>
    <w:rsid w:val="00A06FA6"/>
    <w:rsid w:val="00A07D52"/>
    <w:rsid w:val="00A07F8A"/>
    <w:rsid w:val="00A10503"/>
    <w:rsid w:val="00A10795"/>
    <w:rsid w:val="00A1083D"/>
    <w:rsid w:val="00A108BE"/>
    <w:rsid w:val="00A10A63"/>
    <w:rsid w:val="00A1126E"/>
    <w:rsid w:val="00A11740"/>
    <w:rsid w:val="00A120E0"/>
    <w:rsid w:val="00A12127"/>
    <w:rsid w:val="00A12EF2"/>
    <w:rsid w:val="00A1366E"/>
    <w:rsid w:val="00A13850"/>
    <w:rsid w:val="00A13CD3"/>
    <w:rsid w:val="00A13D22"/>
    <w:rsid w:val="00A13E54"/>
    <w:rsid w:val="00A1565B"/>
    <w:rsid w:val="00A1572E"/>
    <w:rsid w:val="00A15929"/>
    <w:rsid w:val="00A15AB5"/>
    <w:rsid w:val="00A15E8D"/>
    <w:rsid w:val="00A16A03"/>
    <w:rsid w:val="00A16D80"/>
    <w:rsid w:val="00A16EB6"/>
    <w:rsid w:val="00A170FA"/>
    <w:rsid w:val="00A17F63"/>
    <w:rsid w:val="00A20169"/>
    <w:rsid w:val="00A2049D"/>
    <w:rsid w:val="00A2064B"/>
    <w:rsid w:val="00A206E5"/>
    <w:rsid w:val="00A20CE6"/>
    <w:rsid w:val="00A215F2"/>
    <w:rsid w:val="00A2193B"/>
    <w:rsid w:val="00A21A1B"/>
    <w:rsid w:val="00A21FF7"/>
    <w:rsid w:val="00A22346"/>
    <w:rsid w:val="00A22503"/>
    <w:rsid w:val="00A22603"/>
    <w:rsid w:val="00A226B5"/>
    <w:rsid w:val="00A22CDD"/>
    <w:rsid w:val="00A232EA"/>
    <w:rsid w:val="00A2351A"/>
    <w:rsid w:val="00A23D54"/>
    <w:rsid w:val="00A24A4B"/>
    <w:rsid w:val="00A24B4E"/>
    <w:rsid w:val="00A24BB4"/>
    <w:rsid w:val="00A25649"/>
    <w:rsid w:val="00A25793"/>
    <w:rsid w:val="00A25804"/>
    <w:rsid w:val="00A25F61"/>
    <w:rsid w:val="00A26476"/>
    <w:rsid w:val="00A264A9"/>
    <w:rsid w:val="00A26DCF"/>
    <w:rsid w:val="00A275D4"/>
    <w:rsid w:val="00A27785"/>
    <w:rsid w:val="00A27D3E"/>
    <w:rsid w:val="00A30187"/>
    <w:rsid w:val="00A30641"/>
    <w:rsid w:val="00A3070B"/>
    <w:rsid w:val="00A3095A"/>
    <w:rsid w:val="00A310DC"/>
    <w:rsid w:val="00A31EF1"/>
    <w:rsid w:val="00A32CCB"/>
    <w:rsid w:val="00A338C8"/>
    <w:rsid w:val="00A33E0F"/>
    <w:rsid w:val="00A3418C"/>
    <w:rsid w:val="00A3435B"/>
    <w:rsid w:val="00A3448A"/>
    <w:rsid w:val="00A34B68"/>
    <w:rsid w:val="00A34BD1"/>
    <w:rsid w:val="00A34E51"/>
    <w:rsid w:val="00A35081"/>
    <w:rsid w:val="00A355CF"/>
    <w:rsid w:val="00A35A22"/>
    <w:rsid w:val="00A35BB3"/>
    <w:rsid w:val="00A36297"/>
    <w:rsid w:val="00A362C8"/>
    <w:rsid w:val="00A369A0"/>
    <w:rsid w:val="00A36FC1"/>
    <w:rsid w:val="00A37F61"/>
    <w:rsid w:val="00A407A3"/>
    <w:rsid w:val="00A4084F"/>
    <w:rsid w:val="00A408F5"/>
    <w:rsid w:val="00A40A67"/>
    <w:rsid w:val="00A40A7B"/>
    <w:rsid w:val="00A41CFE"/>
    <w:rsid w:val="00A41E2B"/>
    <w:rsid w:val="00A42478"/>
    <w:rsid w:val="00A42C9D"/>
    <w:rsid w:val="00A42DD6"/>
    <w:rsid w:val="00A431D2"/>
    <w:rsid w:val="00A4323A"/>
    <w:rsid w:val="00A43600"/>
    <w:rsid w:val="00A437CA"/>
    <w:rsid w:val="00A437EB"/>
    <w:rsid w:val="00A438D8"/>
    <w:rsid w:val="00A43ADC"/>
    <w:rsid w:val="00A443D6"/>
    <w:rsid w:val="00A443EA"/>
    <w:rsid w:val="00A44529"/>
    <w:rsid w:val="00A4453D"/>
    <w:rsid w:val="00A44595"/>
    <w:rsid w:val="00A44632"/>
    <w:rsid w:val="00A44D2C"/>
    <w:rsid w:val="00A44F28"/>
    <w:rsid w:val="00A450BB"/>
    <w:rsid w:val="00A453D7"/>
    <w:rsid w:val="00A45AD3"/>
    <w:rsid w:val="00A45B74"/>
    <w:rsid w:val="00A46E3E"/>
    <w:rsid w:val="00A47087"/>
    <w:rsid w:val="00A47176"/>
    <w:rsid w:val="00A47977"/>
    <w:rsid w:val="00A47B3B"/>
    <w:rsid w:val="00A50812"/>
    <w:rsid w:val="00A50F1A"/>
    <w:rsid w:val="00A51803"/>
    <w:rsid w:val="00A521B5"/>
    <w:rsid w:val="00A527ED"/>
    <w:rsid w:val="00A52827"/>
    <w:rsid w:val="00A52E1D"/>
    <w:rsid w:val="00A52F45"/>
    <w:rsid w:val="00A531B7"/>
    <w:rsid w:val="00A533F6"/>
    <w:rsid w:val="00A53B86"/>
    <w:rsid w:val="00A53D9F"/>
    <w:rsid w:val="00A53EA1"/>
    <w:rsid w:val="00A54305"/>
    <w:rsid w:val="00A5486D"/>
    <w:rsid w:val="00A548CE"/>
    <w:rsid w:val="00A54FD5"/>
    <w:rsid w:val="00A5538F"/>
    <w:rsid w:val="00A553E4"/>
    <w:rsid w:val="00A5684A"/>
    <w:rsid w:val="00A569B9"/>
    <w:rsid w:val="00A56D1A"/>
    <w:rsid w:val="00A56DCB"/>
    <w:rsid w:val="00A56E7B"/>
    <w:rsid w:val="00A57028"/>
    <w:rsid w:val="00A57485"/>
    <w:rsid w:val="00A605CD"/>
    <w:rsid w:val="00A605FA"/>
    <w:rsid w:val="00A608F0"/>
    <w:rsid w:val="00A61499"/>
    <w:rsid w:val="00A6185C"/>
    <w:rsid w:val="00A61ABB"/>
    <w:rsid w:val="00A62530"/>
    <w:rsid w:val="00A62A77"/>
    <w:rsid w:val="00A62BC4"/>
    <w:rsid w:val="00A62EBF"/>
    <w:rsid w:val="00A62F04"/>
    <w:rsid w:val="00A63483"/>
    <w:rsid w:val="00A634C7"/>
    <w:rsid w:val="00A63992"/>
    <w:rsid w:val="00A63E1E"/>
    <w:rsid w:val="00A63F17"/>
    <w:rsid w:val="00A6435F"/>
    <w:rsid w:val="00A64608"/>
    <w:rsid w:val="00A64BF9"/>
    <w:rsid w:val="00A65012"/>
    <w:rsid w:val="00A6523F"/>
    <w:rsid w:val="00A652B6"/>
    <w:rsid w:val="00A6544C"/>
    <w:rsid w:val="00A657D7"/>
    <w:rsid w:val="00A660AC"/>
    <w:rsid w:val="00A662C9"/>
    <w:rsid w:val="00A6630D"/>
    <w:rsid w:val="00A66A30"/>
    <w:rsid w:val="00A66A50"/>
    <w:rsid w:val="00A66CBF"/>
    <w:rsid w:val="00A66EA3"/>
    <w:rsid w:val="00A67E6C"/>
    <w:rsid w:val="00A7097E"/>
    <w:rsid w:val="00A70EF8"/>
    <w:rsid w:val="00A711DA"/>
    <w:rsid w:val="00A71223"/>
    <w:rsid w:val="00A716C8"/>
    <w:rsid w:val="00A71900"/>
    <w:rsid w:val="00A71B99"/>
    <w:rsid w:val="00A71DB4"/>
    <w:rsid w:val="00A72126"/>
    <w:rsid w:val="00A72C27"/>
    <w:rsid w:val="00A72D82"/>
    <w:rsid w:val="00A73339"/>
    <w:rsid w:val="00A73579"/>
    <w:rsid w:val="00A738C5"/>
    <w:rsid w:val="00A739D0"/>
    <w:rsid w:val="00A73A07"/>
    <w:rsid w:val="00A73CFD"/>
    <w:rsid w:val="00A73D58"/>
    <w:rsid w:val="00A74025"/>
    <w:rsid w:val="00A741A7"/>
    <w:rsid w:val="00A74502"/>
    <w:rsid w:val="00A746AA"/>
    <w:rsid w:val="00A75332"/>
    <w:rsid w:val="00A753AB"/>
    <w:rsid w:val="00A75A4E"/>
    <w:rsid w:val="00A7614D"/>
    <w:rsid w:val="00A761D4"/>
    <w:rsid w:val="00A7695F"/>
    <w:rsid w:val="00A76A7A"/>
    <w:rsid w:val="00A7733E"/>
    <w:rsid w:val="00A774C9"/>
    <w:rsid w:val="00A77E41"/>
    <w:rsid w:val="00A77EC4"/>
    <w:rsid w:val="00A80671"/>
    <w:rsid w:val="00A807DF"/>
    <w:rsid w:val="00A81423"/>
    <w:rsid w:val="00A81589"/>
    <w:rsid w:val="00A81598"/>
    <w:rsid w:val="00A8188D"/>
    <w:rsid w:val="00A81DA9"/>
    <w:rsid w:val="00A81EC2"/>
    <w:rsid w:val="00A8271A"/>
    <w:rsid w:val="00A827AD"/>
    <w:rsid w:val="00A827E6"/>
    <w:rsid w:val="00A8291F"/>
    <w:rsid w:val="00A82982"/>
    <w:rsid w:val="00A82F9E"/>
    <w:rsid w:val="00A8444C"/>
    <w:rsid w:val="00A84675"/>
    <w:rsid w:val="00A84778"/>
    <w:rsid w:val="00A84931"/>
    <w:rsid w:val="00A85735"/>
    <w:rsid w:val="00A85763"/>
    <w:rsid w:val="00A859CA"/>
    <w:rsid w:val="00A85D26"/>
    <w:rsid w:val="00A85F43"/>
    <w:rsid w:val="00A862C5"/>
    <w:rsid w:val="00A865CE"/>
    <w:rsid w:val="00A86C43"/>
    <w:rsid w:val="00A87165"/>
    <w:rsid w:val="00A874B2"/>
    <w:rsid w:val="00A87AB8"/>
    <w:rsid w:val="00A905D4"/>
    <w:rsid w:val="00A91173"/>
    <w:rsid w:val="00A9157F"/>
    <w:rsid w:val="00A917F8"/>
    <w:rsid w:val="00A91DE1"/>
    <w:rsid w:val="00A91E56"/>
    <w:rsid w:val="00A92089"/>
    <w:rsid w:val="00A92879"/>
    <w:rsid w:val="00A92CF9"/>
    <w:rsid w:val="00A93235"/>
    <w:rsid w:val="00A936C4"/>
    <w:rsid w:val="00A94010"/>
    <w:rsid w:val="00A94214"/>
    <w:rsid w:val="00A9442A"/>
    <w:rsid w:val="00A946A2"/>
    <w:rsid w:val="00A947E7"/>
    <w:rsid w:val="00A94FA7"/>
    <w:rsid w:val="00A95E42"/>
    <w:rsid w:val="00A96060"/>
    <w:rsid w:val="00A96225"/>
    <w:rsid w:val="00A96372"/>
    <w:rsid w:val="00A968CC"/>
    <w:rsid w:val="00A97628"/>
    <w:rsid w:val="00A97C76"/>
    <w:rsid w:val="00A97E16"/>
    <w:rsid w:val="00AA016F"/>
    <w:rsid w:val="00AA0E62"/>
    <w:rsid w:val="00AA1463"/>
    <w:rsid w:val="00AA17A6"/>
    <w:rsid w:val="00AA1BD9"/>
    <w:rsid w:val="00AA1ED6"/>
    <w:rsid w:val="00AA21D4"/>
    <w:rsid w:val="00AA255C"/>
    <w:rsid w:val="00AA27C7"/>
    <w:rsid w:val="00AA29AC"/>
    <w:rsid w:val="00AA2F8B"/>
    <w:rsid w:val="00AA3B08"/>
    <w:rsid w:val="00AA3C01"/>
    <w:rsid w:val="00AA3D01"/>
    <w:rsid w:val="00AA42CB"/>
    <w:rsid w:val="00AA47D0"/>
    <w:rsid w:val="00AA48CB"/>
    <w:rsid w:val="00AA5082"/>
    <w:rsid w:val="00AA5196"/>
    <w:rsid w:val="00AA51D6"/>
    <w:rsid w:val="00AA567D"/>
    <w:rsid w:val="00AA591A"/>
    <w:rsid w:val="00AA5ABC"/>
    <w:rsid w:val="00AA5EC0"/>
    <w:rsid w:val="00AA64AC"/>
    <w:rsid w:val="00AA65EF"/>
    <w:rsid w:val="00AA6A39"/>
    <w:rsid w:val="00AA7302"/>
    <w:rsid w:val="00AA77D8"/>
    <w:rsid w:val="00AA7B2C"/>
    <w:rsid w:val="00AB00E9"/>
    <w:rsid w:val="00AB0A8A"/>
    <w:rsid w:val="00AB0BC8"/>
    <w:rsid w:val="00AB0E82"/>
    <w:rsid w:val="00AB0F69"/>
    <w:rsid w:val="00AB11CA"/>
    <w:rsid w:val="00AB14D9"/>
    <w:rsid w:val="00AB163B"/>
    <w:rsid w:val="00AB1A4B"/>
    <w:rsid w:val="00AB1D0E"/>
    <w:rsid w:val="00AB2376"/>
    <w:rsid w:val="00AB2855"/>
    <w:rsid w:val="00AB3CA5"/>
    <w:rsid w:val="00AB4A14"/>
    <w:rsid w:val="00AB4A45"/>
    <w:rsid w:val="00AB4AB8"/>
    <w:rsid w:val="00AB4C44"/>
    <w:rsid w:val="00AB4D0F"/>
    <w:rsid w:val="00AB4DE3"/>
    <w:rsid w:val="00AB5018"/>
    <w:rsid w:val="00AB507C"/>
    <w:rsid w:val="00AB51A4"/>
    <w:rsid w:val="00AB61F6"/>
    <w:rsid w:val="00AB63AC"/>
    <w:rsid w:val="00AB655E"/>
    <w:rsid w:val="00AB789A"/>
    <w:rsid w:val="00AC007F"/>
    <w:rsid w:val="00AC017B"/>
    <w:rsid w:val="00AC16ED"/>
    <w:rsid w:val="00AC17D3"/>
    <w:rsid w:val="00AC1ABB"/>
    <w:rsid w:val="00AC2213"/>
    <w:rsid w:val="00AC2B1F"/>
    <w:rsid w:val="00AC2E8C"/>
    <w:rsid w:val="00AC2ECD"/>
    <w:rsid w:val="00AC3119"/>
    <w:rsid w:val="00AC3443"/>
    <w:rsid w:val="00AC3593"/>
    <w:rsid w:val="00AC3FDC"/>
    <w:rsid w:val="00AC40F2"/>
    <w:rsid w:val="00AC42C4"/>
    <w:rsid w:val="00AC47E2"/>
    <w:rsid w:val="00AC49FB"/>
    <w:rsid w:val="00AC4A3E"/>
    <w:rsid w:val="00AC4D4C"/>
    <w:rsid w:val="00AC4E93"/>
    <w:rsid w:val="00AC5385"/>
    <w:rsid w:val="00AC5A10"/>
    <w:rsid w:val="00AC5B74"/>
    <w:rsid w:val="00AC5BDD"/>
    <w:rsid w:val="00AC64F9"/>
    <w:rsid w:val="00AC65F1"/>
    <w:rsid w:val="00AD0AA3"/>
    <w:rsid w:val="00AD0F58"/>
    <w:rsid w:val="00AD0FA1"/>
    <w:rsid w:val="00AD1196"/>
    <w:rsid w:val="00AD11B8"/>
    <w:rsid w:val="00AD198F"/>
    <w:rsid w:val="00AD1C4D"/>
    <w:rsid w:val="00AD1C64"/>
    <w:rsid w:val="00AD1D22"/>
    <w:rsid w:val="00AD205A"/>
    <w:rsid w:val="00AD297D"/>
    <w:rsid w:val="00AD2F8C"/>
    <w:rsid w:val="00AD3F94"/>
    <w:rsid w:val="00AD44C6"/>
    <w:rsid w:val="00AD471B"/>
    <w:rsid w:val="00AD4A5A"/>
    <w:rsid w:val="00AD50B3"/>
    <w:rsid w:val="00AD58D7"/>
    <w:rsid w:val="00AD59E1"/>
    <w:rsid w:val="00AD6808"/>
    <w:rsid w:val="00AD6D25"/>
    <w:rsid w:val="00AD6FF7"/>
    <w:rsid w:val="00AD7159"/>
    <w:rsid w:val="00AD71C1"/>
    <w:rsid w:val="00AD778A"/>
    <w:rsid w:val="00AD7CCA"/>
    <w:rsid w:val="00AD7D36"/>
    <w:rsid w:val="00AE0253"/>
    <w:rsid w:val="00AE05C6"/>
    <w:rsid w:val="00AE1664"/>
    <w:rsid w:val="00AE1B7D"/>
    <w:rsid w:val="00AE1B86"/>
    <w:rsid w:val="00AE1CAD"/>
    <w:rsid w:val="00AE1CDC"/>
    <w:rsid w:val="00AE27AC"/>
    <w:rsid w:val="00AE2984"/>
    <w:rsid w:val="00AE2BF5"/>
    <w:rsid w:val="00AE2F03"/>
    <w:rsid w:val="00AE33A0"/>
    <w:rsid w:val="00AE38D8"/>
    <w:rsid w:val="00AE3E2D"/>
    <w:rsid w:val="00AE3E9E"/>
    <w:rsid w:val="00AE3F30"/>
    <w:rsid w:val="00AE406D"/>
    <w:rsid w:val="00AE40E0"/>
    <w:rsid w:val="00AE4230"/>
    <w:rsid w:val="00AE4783"/>
    <w:rsid w:val="00AE4C81"/>
    <w:rsid w:val="00AE4D73"/>
    <w:rsid w:val="00AE4DBA"/>
    <w:rsid w:val="00AE4F07"/>
    <w:rsid w:val="00AE54DA"/>
    <w:rsid w:val="00AE7694"/>
    <w:rsid w:val="00AE7F09"/>
    <w:rsid w:val="00AE7F98"/>
    <w:rsid w:val="00AF02D2"/>
    <w:rsid w:val="00AF0361"/>
    <w:rsid w:val="00AF0381"/>
    <w:rsid w:val="00AF04DE"/>
    <w:rsid w:val="00AF1267"/>
    <w:rsid w:val="00AF1A04"/>
    <w:rsid w:val="00AF1C5D"/>
    <w:rsid w:val="00AF2C81"/>
    <w:rsid w:val="00AF2DE7"/>
    <w:rsid w:val="00AF330F"/>
    <w:rsid w:val="00AF34B7"/>
    <w:rsid w:val="00AF352A"/>
    <w:rsid w:val="00AF37AF"/>
    <w:rsid w:val="00AF3A0C"/>
    <w:rsid w:val="00AF3D51"/>
    <w:rsid w:val="00AF42D7"/>
    <w:rsid w:val="00AF4966"/>
    <w:rsid w:val="00AF4C35"/>
    <w:rsid w:val="00AF53CC"/>
    <w:rsid w:val="00AF5D8F"/>
    <w:rsid w:val="00AF5F9C"/>
    <w:rsid w:val="00AF697A"/>
    <w:rsid w:val="00AF75B4"/>
    <w:rsid w:val="00AF7935"/>
    <w:rsid w:val="00B006A6"/>
    <w:rsid w:val="00B006FE"/>
    <w:rsid w:val="00B007CB"/>
    <w:rsid w:val="00B01B49"/>
    <w:rsid w:val="00B026F9"/>
    <w:rsid w:val="00B02AA9"/>
    <w:rsid w:val="00B02AD5"/>
    <w:rsid w:val="00B02FA3"/>
    <w:rsid w:val="00B03A28"/>
    <w:rsid w:val="00B04361"/>
    <w:rsid w:val="00B047A1"/>
    <w:rsid w:val="00B04884"/>
    <w:rsid w:val="00B04B82"/>
    <w:rsid w:val="00B04CBA"/>
    <w:rsid w:val="00B04DEF"/>
    <w:rsid w:val="00B04EC1"/>
    <w:rsid w:val="00B05084"/>
    <w:rsid w:val="00B0511D"/>
    <w:rsid w:val="00B0519F"/>
    <w:rsid w:val="00B051A9"/>
    <w:rsid w:val="00B05528"/>
    <w:rsid w:val="00B05581"/>
    <w:rsid w:val="00B0569B"/>
    <w:rsid w:val="00B05934"/>
    <w:rsid w:val="00B0628F"/>
    <w:rsid w:val="00B069C8"/>
    <w:rsid w:val="00B06AC4"/>
    <w:rsid w:val="00B07490"/>
    <w:rsid w:val="00B07704"/>
    <w:rsid w:val="00B07850"/>
    <w:rsid w:val="00B07D75"/>
    <w:rsid w:val="00B07E25"/>
    <w:rsid w:val="00B07F4C"/>
    <w:rsid w:val="00B07F54"/>
    <w:rsid w:val="00B109F6"/>
    <w:rsid w:val="00B10A71"/>
    <w:rsid w:val="00B10A79"/>
    <w:rsid w:val="00B10AF7"/>
    <w:rsid w:val="00B11DF9"/>
    <w:rsid w:val="00B125E7"/>
    <w:rsid w:val="00B12619"/>
    <w:rsid w:val="00B12EB2"/>
    <w:rsid w:val="00B12F44"/>
    <w:rsid w:val="00B13467"/>
    <w:rsid w:val="00B13690"/>
    <w:rsid w:val="00B14C0D"/>
    <w:rsid w:val="00B14CBC"/>
    <w:rsid w:val="00B1576D"/>
    <w:rsid w:val="00B157F9"/>
    <w:rsid w:val="00B15AE3"/>
    <w:rsid w:val="00B16834"/>
    <w:rsid w:val="00B16956"/>
    <w:rsid w:val="00B20256"/>
    <w:rsid w:val="00B20D09"/>
    <w:rsid w:val="00B20F3E"/>
    <w:rsid w:val="00B213F5"/>
    <w:rsid w:val="00B21411"/>
    <w:rsid w:val="00B215F4"/>
    <w:rsid w:val="00B2248B"/>
    <w:rsid w:val="00B22737"/>
    <w:rsid w:val="00B231C2"/>
    <w:rsid w:val="00B2323F"/>
    <w:rsid w:val="00B237DC"/>
    <w:rsid w:val="00B24BF7"/>
    <w:rsid w:val="00B24F85"/>
    <w:rsid w:val="00B258FE"/>
    <w:rsid w:val="00B25C1E"/>
    <w:rsid w:val="00B25EDB"/>
    <w:rsid w:val="00B261F3"/>
    <w:rsid w:val="00B26538"/>
    <w:rsid w:val="00B26793"/>
    <w:rsid w:val="00B267D0"/>
    <w:rsid w:val="00B269BA"/>
    <w:rsid w:val="00B26EF4"/>
    <w:rsid w:val="00B273F7"/>
    <w:rsid w:val="00B2763F"/>
    <w:rsid w:val="00B278DD"/>
    <w:rsid w:val="00B278E1"/>
    <w:rsid w:val="00B27AAC"/>
    <w:rsid w:val="00B27B68"/>
    <w:rsid w:val="00B27EDA"/>
    <w:rsid w:val="00B307B4"/>
    <w:rsid w:val="00B30929"/>
    <w:rsid w:val="00B30C9B"/>
    <w:rsid w:val="00B30E1D"/>
    <w:rsid w:val="00B311C0"/>
    <w:rsid w:val="00B31BC9"/>
    <w:rsid w:val="00B31CC3"/>
    <w:rsid w:val="00B32694"/>
    <w:rsid w:val="00B326EB"/>
    <w:rsid w:val="00B32C1B"/>
    <w:rsid w:val="00B32C3C"/>
    <w:rsid w:val="00B32DEE"/>
    <w:rsid w:val="00B334FB"/>
    <w:rsid w:val="00B341EF"/>
    <w:rsid w:val="00B348B1"/>
    <w:rsid w:val="00B355A7"/>
    <w:rsid w:val="00B3599E"/>
    <w:rsid w:val="00B361B3"/>
    <w:rsid w:val="00B36A0E"/>
    <w:rsid w:val="00B36A91"/>
    <w:rsid w:val="00B372AA"/>
    <w:rsid w:val="00B374CA"/>
    <w:rsid w:val="00B37F70"/>
    <w:rsid w:val="00B4002C"/>
    <w:rsid w:val="00B40445"/>
    <w:rsid w:val="00B409E0"/>
    <w:rsid w:val="00B40D8A"/>
    <w:rsid w:val="00B40F2E"/>
    <w:rsid w:val="00B41317"/>
    <w:rsid w:val="00B41888"/>
    <w:rsid w:val="00B41A1F"/>
    <w:rsid w:val="00B41C9A"/>
    <w:rsid w:val="00B42846"/>
    <w:rsid w:val="00B4294D"/>
    <w:rsid w:val="00B44D43"/>
    <w:rsid w:val="00B4561F"/>
    <w:rsid w:val="00B45A4C"/>
    <w:rsid w:val="00B45A52"/>
    <w:rsid w:val="00B46175"/>
    <w:rsid w:val="00B46A72"/>
    <w:rsid w:val="00B46B0C"/>
    <w:rsid w:val="00B470CC"/>
    <w:rsid w:val="00B47197"/>
    <w:rsid w:val="00B477C0"/>
    <w:rsid w:val="00B5008D"/>
    <w:rsid w:val="00B50350"/>
    <w:rsid w:val="00B5119A"/>
    <w:rsid w:val="00B51342"/>
    <w:rsid w:val="00B525C1"/>
    <w:rsid w:val="00B527DF"/>
    <w:rsid w:val="00B52AF0"/>
    <w:rsid w:val="00B52F2C"/>
    <w:rsid w:val="00B53023"/>
    <w:rsid w:val="00B53227"/>
    <w:rsid w:val="00B53A97"/>
    <w:rsid w:val="00B540CC"/>
    <w:rsid w:val="00B5433D"/>
    <w:rsid w:val="00B544C5"/>
    <w:rsid w:val="00B5477D"/>
    <w:rsid w:val="00B548B7"/>
    <w:rsid w:val="00B54929"/>
    <w:rsid w:val="00B54988"/>
    <w:rsid w:val="00B5557B"/>
    <w:rsid w:val="00B5593C"/>
    <w:rsid w:val="00B55B1B"/>
    <w:rsid w:val="00B55CAF"/>
    <w:rsid w:val="00B56008"/>
    <w:rsid w:val="00B56760"/>
    <w:rsid w:val="00B5728D"/>
    <w:rsid w:val="00B572BD"/>
    <w:rsid w:val="00B57AD2"/>
    <w:rsid w:val="00B57B17"/>
    <w:rsid w:val="00B6059D"/>
    <w:rsid w:val="00B60785"/>
    <w:rsid w:val="00B60D35"/>
    <w:rsid w:val="00B60D5E"/>
    <w:rsid w:val="00B612D3"/>
    <w:rsid w:val="00B6170C"/>
    <w:rsid w:val="00B62D1A"/>
    <w:rsid w:val="00B63744"/>
    <w:rsid w:val="00B6384E"/>
    <w:rsid w:val="00B63DD2"/>
    <w:rsid w:val="00B64561"/>
    <w:rsid w:val="00B646E2"/>
    <w:rsid w:val="00B64E55"/>
    <w:rsid w:val="00B64FFE"/>
    <w:rsid w:val="00B65253"/>
    <w:rsid w:val="00B658DB"/>
    <w:rsid w:val="00B65DB6"/>
    <w:rsid w:val="00B65EEA"/>
    <w:rsid w:val="00B664C7"/>
    <w:rsid w:val="00B6717D"/>
    <w:rsid w:val="00B67355"/>
    <w:rsid w:val="00B70B86"/>
    <w:rsid w:val="00B70BA4"/>
    <w:rsid w:val="00B70C3D"/>
    <w:rsid w:val="00B71626"/>
    <w:rsid w:val="00B71A56"/>
    <w:rsid w:val="00B71F38"/>
    <w:rsid w:val="00B7267B"/>
    <w:rsid w:val="00B72FF8"/>
    <w:rsid w:val="00B73072"/>
    <w:rsid w:val="00B733EA"/>
    <w:rsid w:val="00B739F6"/>
    <w:rsid w:val="00B74751"/>
    <w:rsid w:val="00B74A9F"/>
    <w:rsid w:val="00B74E02"/>
    <w:rsid w:val="00B75E57"/>
    <w:rsid w:val="00B760D5"/>
    <w:rsid w:val="00B76176"/>
    <w:rsid w:val="00B76702"/>
    <w:rsid w:val="00B76D5C"/>
    <w:rsid w:val="00B7744F"/>
    <w:rsid w:val="00B77E29"/>
    <w:rsid w:val="00B803A0"/>
    <w:rsid w:val="00B812DA"/>
    <w:rsid w:val="00B819E7"/>
    <w:rsid w:val="00B81A6C"/>
    <w:rsid w:val="00B8200C"/>
    <w:rsid w:val="00B822DF"/>
    <w:rsid w:val="00B8295A"/>
    <w:rsid w:val="00B82B50"/>
    <w:rsid w:val="00B83809"/>
    <w:rsid w:val="00B83A3F"/>
    <w:rsid w:val="00B83C82"/>
    <w:rsid w:val="00B84A02"/>
    <w:rsid w:val="00B84A52"/>
    <w:rsid w:val="00B84D8A"/>
    <w:rsid w:val="00B855A5"/>
    <w:rsid w:val="00B85DE5"/>
    <w:rsid w:val="00B8638F"/>
    <w:rsid w:val="00B86D6C"/>
    <w:rsid w:val="00B86E78"/>
    <w:rsid w:val="00B87678"/>
    <w:rsid w:val="00B878CB"/>
    <w:rsid w:val="00B87A27"/>
    <w:rsid w:val="00B87CEA"/>
    <w:rsid w:val="00B87D79"/>
    <w:rsid w:val="00B87EF4"/>
    <w:rsid w:val="00B905D5"/>
    <w:rsid w:val="00B9069C"/>
    <w:rsid w:val="00B90B00"/>
    <w:rsid w:val="00B90EA2"/>
    <w:rsid w:val="00B90F73"/>
    <w:rsid w:val="00B917E8"/>
    <w:rsid w:val="00B91C9A"/>
    <w:rsid w:val="00B91ECF"/>
    <w:rsid w:val="00B91EE3"/>
    <w:rsid w:val="00B9246F"/>
    <w:rsid w:val="00B924F8"/>
    <w:rsid w:val="00B92F50"/>
    <w:rsid w:val="00B936DD"/>
    <w:rsid w:val="00B93B4D"/>
    <w:rsid w:val="00B93B59"/>
    <w:rsid w:val="00B93C5C"/>
    <w:rsid w:val="00B93E31"/>
    <w:rsid w:val="00B9406A"/>
    <w:rsid w:val="00B944CF"/>
    <w:rsid w:val="00B946A9"/>
    <w:rsid w:val="00B9538F"/>
    <w:rsid w:val="00B958C5"/>
    <w:rsid w:val="00B95A90"/>
    <w:rsid w:val="00B95C17"/>
    <w:rsid w:val="00B95FDB"/>
    <w:rsid w:val="00B965D0"/>
    <w:rsid w:val="00B96A40"/>
    <w:rsid w:val="00B96DA1"/>
    <w:rsid w:val="00B96F68"/>
    <w:rsid w:val="00B9730F"/>
    <w:rsid w:val="00B97BD0"/>
    <w:rsid w:val="00B97C26"/>
    <w:rsid w:val="00B97E64"/>
    <w:rsid w:val="00BA0052"/>
    <w:rsid w:val="00BA039C"/>
    <w:rsid w:val="00BA0E29"/>
    <w:rsid w:val="00BA1178"/>
    <w:rsid w:val="00BA119D"/>
    <w:rsid w:val="00BA164B"/>
    <w:rsid w:val="00BA1C2E"/>
    <w:rsid w:val="00BA1F07"/>
    <w:rsid w:val="00BA2280"/>
    <w:rsid w:val="00BA2A08"/>
    <w:rsid w:val="00BA32D7"/>
    <w:rsid w:val="00BA36C8"/>
    <w:rsid w:val="00BA3DCF"/>
    <w:rsid w:val="00BA3EEA"/>
    <w:rsid w:val="00BA4B13"/>
    <w:rsid w:val="00BA4E2C"/>
    <w:rsid w:val="00BA5101"/>
    <w:rsid w:val="00BA52B6"/>
    <w:rsid w:val="00BA56D2"/>
    <w:rsid w:val="00BA5EB2"/>
    <w:rsid w:val="00BA648A"/>
    <w:rsid w:val="00BA6629"/>
    <w:rsid w:val="00BA6CC7"/>
    <w:rsid w:val="00BA6F64"/>
    <w:rsid w:val="00BA7213"/>
    <w:rsid w:val="00BA76E0"/>
    <w:rsid w:val="00BA7A9A"/>
    <w:rsid w:val="00BA7BDB"/>
    <w:rsid w:val="00BA7EF9"/>
    <w:rsid w:val="00BB0946"/>
    <w:rsid w:val="00BB0C39"/>
    <w:rsid w:val="00BB175B"/>
    <w:rsid w:val="00BB1CE1"/>
    <w:rsid w:val="00BB21F7"/>
    <w:rsid w:val="00BB288C"/>
    <w:rsid w:val="00BB288D"/>
    <w:rsid w:val="00BB2A25"/>
    <w:rsid w:val="00BB30ED"/>
    <w:rsid w:val="00BB3244"/>
    <w:rsid w:val="00BB3473"/>
    <w:rsid w:val="00BB497D"/>
    <w:rsid w:val="00BB4A0F"/>
    <w:rsid w:val="00BB51E9"/>
    <w:rsid w:val="00BB5241"/>
    <w:rsid w:val="00BB5826"/>
    <w:rsid w:val="00BB5C7C"/>
    <w:rsid w:val="00BB5F20"/>
    <w:rsid w:val="00BB61FD"/>
    <w:rsid w:val="00BB6BCC"/>
    <w:rsid w:val="00BB6CEB"/>
    <w:rsid w:val="00BB6E2B"/>
    <w:rsid w:val="00BB6EA5"/>
    <w:rsid w:val="00BB6F62"/>
    <w:rsid w:val="00BB7167"/>
    <w:rsid w:val="00BB7311"/>
    <w:rsid w:val="00BB74FC"/>
    <w:rsid w:val="00BB7639"/>
    <w:rsid w:val="00BB77F4"/>
    <w:rsid w:val="00BB7F97"/>
    <w:rsid w:val="00BC0443"/>
    <w:rsid w:val="00BC05AA"/>
    <w:rsid w:val="00BC07A9"/>
    <w:rsid w:val="00BC0C73"/>
    <w:rsid w:val="00BC0D3C"/>
    <w:rsid w:val="00BC0FDC"/>
    <w:rsid w:val="00BC1262"/>
    <w:rsid w:val="00BC16A6"/>
    <w:rsid w:val="00BC16E5"/>
    <w:rsid w:val="00BC17CC"/>
    <w:rsid w:val="00BC1F7D"/>
    <w:rsid w:val="00BC1F95"/>
    <w:rsid w:val="00BC2206"/>
    <w:rsid w:val="00BC23AF"/>
    <w:rsid w:val="00BC278F"/>
    <w:rsid w:val="00BC2DB7"/>
    <w:rsid w:val="00BC3053"/>
    <w:rsid w:val="00BC3218"/>
    <w:rsid w:val="00BC3884"/>
    <w:rsid w:val="00BC3903"/>
    <w:rsid w:val="00BC39E6"/>
    <w:rsid w:val="00BC4165"/>
    <w:rsid w:val="00BC4D2E"/>
    <w:rsid w:val="00BC56BD"/>
    <w:rsid w:val="00BC58AC"/>
    <w:rsid w:val="00BC5A83"/>
    <w:rsid w:val="00BC5BA7"/>
    <w:rsid w:val="00BC5CAD"/>
    <w:rsid w:val="00BC62C6"/>
    <w:rsid w:val="00BC6709"/>
    <w:rsid w:val="00BC6E23"/>
    <w:rsid w:val="00BC735B"/>
    <w:rsid w:val="00BC7A01"/>
    <w:rsid w:val="00BC7AA8"/>
    <w:rsid w:val="00BC7B4B"/>
    <w:rsid w:val="00BD0627"/>
    <w:rsid w:val="00BD080B"/>
    <w:rsid w:val="00BD08B3"/>
    <w:rsid w:val="00BD0D26"/>
    <w:rsid w:val="00BD1B75"/>
    <w:rsid w:val="00BD1BF1"/>
    <w:rsid w:val="00BD1DEC"/>
    <w:rsid w:val="00BD1E2C"/>
    <w:rsid w:val="00BD1F7D"/>
    <w:rsid w:val="00BD1FA4"/>
    <w:rsid w:val="00BD21F0"/>
    <w:rsid w:val="00BD2382"/>
    <w:rsid w:val="00BD2453"/>
    <w:rsid w:val="00BD27D2"/>
    <w:rsid w:val="00BD289F"/>
    <w:rsid w:val="00BD2A21"/>
    <w:rsid w:val="00BD2BAB"/>
    <w:rsid w:val="00BD3131"/>
    <w:rsid w:val="00BD31A4"/>
    <w:rsid w:val="00BD3987"/>
    <w:rsid w:val="00BD41AC"/>
    <w:rsid w:val="00BD48AC"/>
    <w:rsid w:val="00BD48BA"/>
    <w:rsid w:val="00BD48FD"/>
    <w:rsid w:val="00BD4925"/>
    <w:rsid w:val="00BD526E"/>
    <w:rsid w:val="00BD5562"/>
    <w:rsid w:val="00BD5F1A"/>
    <w:rsid w:val="00BD5F88"/>
    <w:rsid w:val="00BD60E3"/>
    <w:rsid w:val="00BD630B"/>
    <w:rsid w:val="00BD6630"/>
    <w:rsid w:val="00BD67B9"/>
    <w:rsid w:val="00BD6AA4"/>
    <w:rsid w:val="00BD710C"/>
    <w:rsid w:val="00BD713F"/>
    <w:rsid w:val="00BD75EE"/>
    <w:rsid w:val="00BD7F34"/>
    <w:rsid w:val="00BE0858"/>
    <w:rsid w:val="00BE0D16"/>
    <w:rsid w:val="00BE1234"/>
    <w:rsid w:val="00BE1A7C"/>
    <w:rsid w:val="00BE1C3D"/>
    <w:rsid w:val="00BE1EA0"/>
    <w:rsid w:val="00BE21E4"/>
    <w:rsid w:val="00BE2563"/>
    <w:rsid w:val="00BE257C"/>
    <w:rsid w:val="00BE25D0"/>
    <w:rsid w:val="00BE2722"/>
    <w:rsid w:val="00BE2FA6"/>
    <w:rsid w:val="00BE333F"/>
    <w:rsid w:val="00BE36FF"/>
    <w:rsid w:val="00BE3BB8"/>
    <w:rsid w:val="00BE4A36"/>
    <w:rsid w:val="00BE4A6D"/>
    <w:rsid w:val="00BE57CE"/>
    <w:rsid w:val="00BE57F5"/>
    <w:rsid w:val="00BE631A"/>
    <w:rsid w:val="00BE698D"/>
    <w:rsid w:val="00BE6A11"/>
    <w:rsid w:val="00BE7097"/>
    <w:rsid w:val="00BE7201"/>
    <w:rsid w:val="00BE7406"/>
    <w:rsid w:val="00BE7591"/>
    <w:rsid w:val="00BE7603"/>
    <w:rsid w:val="00BE772A"/>
    <w:rsid w:val="00BE782D"/>
    <w:rsid w:val="00BE7BC1"/>
    <w:rsid w:val="00BE7DA9"/>
    <w:rsid w:val="00BF04A1"/>
    <w:rsid w:val="00BF1C13"/>
    <w:rsid w:val="00BF1E4C"/>
    <w:rsid w:val="00BF2965"/>
    <w:rsid w:val="00BF2B9A"/>
    <w:rsid w:val="00BF2EE4"/>
    <w:rsid w:val="00BF3279"/>
    <w:rsid w:val="00BF387B"/>
    <w:rsid w:val="00BF4C80"/>
    <w:rsid w:val="00BF5381"/>
    <w:rsid w:val="00BF5460"/>
    <w:rsid w:val="00BF571B"/>
    <w:rsid w:val="00BF5E83"/>
    <w:rsid w:val="00BF6212"/>
    <w:rsid w:val="00BF672A"/>
    <w:rsid w:val="00BF6E02"/>
    <w:rsid w:val="00BF74C7"/>
    <w:rsid w:val="00BF7669"/>
    <w:rsid w:val="00BF777E"/>
    <w:rsid w:val="00C000F7"/>
    <w:rsid w:val="00C001EF"/>
    <w:rsid w:val="00C009B6"/>
    <w:rsid w:val="00C0129A"/>
    <w:rsid w:val="00C015E4"/>
    <w:rsid w:val="00C015F1"/>
    <w:rsid w:val="00C01917"/>
    <w:rsid w:val="00C01A44"/>
    <w:rsid w:val="00C01B1A"/>
    <w:rsid w:val="00C01CD2"/>
    <w:rsid w:val="00C01F33"/>
    <w:rsid w:val="00C01F72"/>
    <w:rsid w:val="00C02000"/>
    <w:rsid w:val="00C02C8A"/>
    <w:rsid w:val="00C02CC6"/>
    <w:rsid w:val="00C032BD"/>
    <w:rsid w:val="00C03520"/>
    <w:rsid w:val="00C03AFB"/>
    <w:rsid w:val="00C03F39"/>
    <w:rsid w:val="00C040F7"/>
    <w:rsid w:val="00C044AB"/>
    <w:rsid w:val="00C04992"/>
    <w:rsid w:val="00C04B54"/>
    <w:rsid w:val="00C051EF"/>
    <w:rsid w:val="00C052B6"/>
    <w:rsid w:val="00C05706"/>
    <w:rsid w:val="00C05A1B"/>
    <w:rsid w:val="00C05E64"/>
    <w:rsid w:val="00C06D28"/>
    <w:rsid w:val="00C07270"/>
    <w:rsid w:val="00C07377"/>
    <w:rsid w:val="00C07D54"/>
    <w:rsid w:val="00C10478"/>
    <w:rsid w:val="00C104CA"/>
    <w:rsid w:val="00C108E0"/>
    <w:rsid w:val="00C10C3F"/>
    <w:rsid w:val="00C10E63"/>
    <w:rsid w:val="00C11782"/>
    <w:rsid w:val="00C11A1F"/>
    <w:rsid w:val="00C11C94"/>
    <w:rsid w:val="00C12107"/>
    <w:rsid w:val="00C128A2"/>
    <w:rsid w:val="00C13869"/>
    <w:rsid w:val="00C13BE5"/>
    <w:rsid w:val="00C14CE2"/>
    <w:rsid w:val="00C14D4B"/>
    <w:rsid w:val="00C15452"/>
    <w:rsid w:val="00C154BB"/>
    <w:rsid w:val="00C15641"/>
    <w:rsid w:val="00C15740"/>
    <w:rsid w:val="00C159E0"/>
    <w:rsid w:val="00C15F86"/>
    <w:rsid w:val="00C16073"/>
    <w:rsid w:val="00C16089"/>
    <w:rsid w:val="00C16D24"/>
    <w:rsid w:val="00C17746"/>
    <w:rsid w:val="00C17CD3"/>
    <w:rsid w:val="00C17F28"/>
    <w:rsid w:val="00C17FB5"/>
    <w:rsid w:val="00C20395"/>
    <w:rsid w:val="00C20C7B"/>
    <w:rsid w:val="00C21E6C"/>
    <w:rsid w:val="00C22196"/>
    <w:rsid w:val="00C22F68"/>
    <w:rsid w:val="00C2380B"/>
    <w:rsid w:val="00C248A3"/>
    <w:rsid w:val="00C24F6D"/>
    <w:rsid w:val="00C253F6"/>
    <w:rsid w:val="00C254A1"/>
    <w:rsid w:val="00C25794"/>
    <w:rsid w:val="00C2595A"/>
    <w:rsid w:val="00C25967"/>
    <w:rsid w:val="00C25CA8"/>
    <w:rsid w:val="00C26101"/>
    <w:rsid w:val="00C26727"/>
    <w:rsid w:val="00C268E6"/>
    <w:rsid w:val="00C26F3A"/>
    <w:rsid w:val="00C27339"/>
    <w:rsid w:val="00C279B5"/>
    <w:rsid w:val="00C27C45"/>
    <w:rsid w:val="00C30183"/>
    <w:rsid w:val="00C30827"/>
    <w:rsid w:val="00C30B86"/>
    <w:rsid w:val="00C30E06"/>
    <w:rsid w:val="00C31218"/>
    <w:rsid w:val="00C31B40"/>
    <w:rsid w:val="00C32122"/>
    <w:rsid w:val="00C32770"/>
    <w:rsid w:val="00C33182"/>
    <w:rsid w:val="00C33321"/>
    <w:rsid w:val="00C3342E"/>
    <w:rsid w:val="00C33A2C"/>
    <w:rsid w:val="00C33EFC"/>
    <w:rsid w:val="00C33F34"/>
    <w:rsid w:val="00C33FD9"/>
    <w:rsid w:val="00C341C1"/>
    <w:rsid w:val="00C34202"/>
    <w:rsid w:val="00C348EB"/>
    <w:rsid w:val="00C34A8E"/>
    <w:rsid w:val="00C34B62"/>
    <w:rsid w:val="00C35279"/>
    <w:rsid w:val="00C35BF5"/>
    <w:rsid w:val="00C35F4C"/>
    <w:rsid w:val="00C35F80"/>
    <w:rsid w:val="00C3659B"/>
    <w:rsid w:val="00C36633"/>
    <w:rsid w:val="00C36A12"/>
    <w:rsid w:val="00C36FFD"/>
    <w:rsid w:val="00C3719D"/>
    <w:rsid w:val="00C375F3"/>
    <w:rsid w:val="00C37769"/>
    <w:rsid w:val="00C37789"/>
    <w:rsid w:val="00C37BA5"/>
    <w:rsid w:val="00C37CB2"/>
    <w:rsid w:val="00C37CF0"/>
    <w:rsid w:val="00C408EE"/>
    <w:rsid w:val="00C40AE6"/>
    <w:rsid w:val="00C40B76"/>
    <w:rsid w:val="00C40D3F"/>
    <w:rsid w:val="00C40F3A"/>
    <w:rsid w:val="00C41428"/>
    <w:rsid w:val="00C4151E"/>
    <w:rsid w:val="00C415B3"/>
    <w:rsid w:val="00C4183D"/>
    <w:rsid w:val="00C41913"/>
    <w:rsid w:val="00C427D4"/>
    <w:rsid w:val="00C4292C"/>
    <w:rsid w:val="00C430D0"/>
    <w:rsid w:val="00C43144"/>
    <w:rsid w:val="00C43440"/>
    <w:rsid w:val="00C4354D"/>
    <w:rsid w:val="00C43B1D"/>
    <w:rsid w:val="00C44124"/>
    <w:rsid w:val="00C4456E"/>
    <w:rsid w:val="00C445C5"/>
    <w:rsid w:val="00C44802"/>
    <w:rsid w:val="00C45455"/>
    <w:rsid w:val="00C45593"/>
    <w:rsid w:val="00C461B2"/>
    <w:rsid w:val="00C4639F"/>
    <w:rsid w:val="00C46C32"/>
    <w:rsid w:val="00C46F9F"/>
    <w:rsid w:val="00C472D4"/>
    <w:rsid w:val="00C473A5"/>
    <w:rsid w:val="00C47CB7"/>
    <w:rsid w:val="00C5066A"/>
    <w:rsid w:val="00C512F1"/>
    <w:rsid w:val="00C51368"/>
    <w:rsid w:val="00C513C6"/>
    <w:rsid w:val="00C51467"/>
    <w:rsid w:val="00C5159A"/>
    <w:rsid w:val="00C51C02"/>
    <w:rsid w:val="00C5200D"/>
    <w:rsid w:val="00C529A5"/>
    <w:rsid w:val="00C54001"/>
    <w:rsid w:val="00C544EF"/>
    <w:rsid w:val="00C54995"/>
    <w:rsid w:val="00C54D41"/>
    <w:rsid w:val="00C55260"/>
    <w:rsid w:val="00C5537C"/>
    <w:rsid w:val="00C555C9"/>
    <w:rsid w:val="00C5576B"/>
    <w:rsid w:val="00C565AA"/>
    <w:rsid w:val="00C57641"/>
    <w:rsid w:val="00C5787D"/>
    <w:rsid w:val="00C57A67"/>
    <w:rsid w:val="00C57B35"/>
    <w:rsid w:val="00C60557"/>
    <w:rsid w:val="00C60609"/>
    <w:rsid w:val="00C60783"/>
    <w:rsid w:val="00C60870"/>
    <w:rsid w:val="00C60ADA"/>
    <w:rsid w:val="00C60F36"/>
    <w:rsid w:val="00C61695"/>
    <w:rsid w:val="00C61B5A"/>
    <w:rsid w:val="00C61C65"/>
    <w:rsid w:val="00C61E1D"/>
    <w:rsid w:val="00C62441"/>
    <w:rsid w:val="00C6264C"/>
    <w:rsid w:val="00C62D17"/>
    <w:rsid w:val="00C62EDC"/>
    <w:rsid w:val="00C63394"/>
    <w:rsid w:val="00C6362D"/>
    <w:rsid w:val="00C6370D"/>
    <w:rsid w:val="00C64248"/>
    <w:rsid w:val="00C64672"/>
    <w:rsid w:val="00C64709"/>
    <w:rsid w:val="00C64ACB"/>
    <w:rsid w:val="00C64EAE"/>
    <w:rsid w:val="00C64F02"/>
    <w:rsid w:val="00C64F44"/>
    <w:rsid w:val="00C65053"/>
    <w:rsid w:val="00C65B65"/>
    <w:rsid w:val="00C65D3E"/>
    <w:rsid w:val="00C662B7"/>
    <w:rsid w:val="00C67101"/>
    <w:rsid w:val="00C6722C"/>
    <w:rsid w:val="00C6769B"/>
    <w:rsid w:val="00C67755"/>
    <w:rsid w:val="00C67C33"/>
    <w:rsid w:val="00C70697"/>
    <w:rsid w:val="00C70C72"/>
    <w:rsid w:val="00C7156D"/>
    <w:rsid w:val="00C71B8F"/>
    <w:rsid w:val="00C71C5F"/>
    <w:rsid w:val="00C71DFE"/>
    <w:rsid w:val="00C71E25"/>
    <w:rsid w:val="00C71E27"/>
    <w:rsid w:val="00C72093"/>
    <w:rsid w:val="00C723F0"/>
    <w:rsid w:val="00C72772"/>
    <w:rsid w:val="00C72D20"/>
    <w:rsid w:val="00C72E20"/>
    <w:rsid w:val="00C72EF4"/>
    <w:rsid w:val="00C73589"/>
    <w:rsid w:val="00C73D2E"/>
    <w:rsid w:val="00C73DBE"/>
    <w:rsid w:val="00C744F2"/>
    <w:rsid w:val="00C744FE"/>
    <w:rsid w:val="00C74907"/>
    <w:rsid w:val="00C74F82"/>
    <w:rsid w:val="00C75D2F"/>
    <w:rsid w:val="00C75D3F"/>
    <w:rsid w:val="00C760E6"/>
    <w:rsid w:val="00C767BE"/>
    <w:rsid w:val="00C76A64"/>
    <w:rsid w:val="00C76B09"/>
    <w:rsid w:val="00C76BB2"/>
    <w:rsid w:val="00C76BB5"/>
    <w:rsid w:val="00C76E3C"/>
    <w:rsid w:val="00C778BB"/>
    <w:rsid w:val="00C77ED3"/>
    <w:rsid w:val="00C77EDA"/>
    <w:rsid w:val="00C80184"/>
    <w:rsid w:val="00C80DEC"/>
    <w:rsid w:val="00C80F43"/>
    <w:rsid w:val="00C81348"/>
    <w:rsid w:val="00C8136B"/>
    <w:rsid w:val="00C81568"/>
    <w:rsid w:val="00C81EAC"/>
    <w:rsid w:val="00C81EAE"/>
    <w:rsid w:val="00C81EBF"/>
    <w:rsid w:val="00C826F0"/>
    <w:rsid w:val="00C83AB6"/>
    <w:rsid w:val="00C84087"/>
    <w:rsid w:val="00C84102"/>
    <w:rsid w:val="00C8465E"/>
    <w:rsid w:val="00C84879"/>
    <w:rsid w:val="00C84B0D"/>
    <w:rsid w:val="00C853C1"/>
    <w:rsid w:val="00C85989"/>
    <w:rsid w:val="00C85B65"/>
    <w:rsid w:val="00C85C3D"/>
    <w:rsid w:val="00C86162"/>
    <w:rsid w:val="00C86302"/>
    <w:rsid w:val="00C869AF"/>
    <w:rsid w:val="00C86A4E"/>
    <w:rsid w:val="00C86F7A"/>
    <w:rsid w:val="00C86F83"/>
    <w:rsid w:val="00C8725A"/>
    <w:rsid w:val="00C87626"/>
    <w:rsid w:val="00C87656"/>
    <w:rsid w:val="00C87B71"/>
    <w:rsid w:val="00C900D8"/>
    <w:rsid w:val="00C9027A"/>
    <w:rsid w:val="00C9068E"/>
    <w:rsid w:val="00C91D83"/>
    <w:rsid w:val="00C92179"/>
    <w:rsid w:val="00C92913"/>
    <w:rsid w:val="00C92D6E"/>
    <w:rsid w:val="00C936EB"/>
    <w:rsid w:val="00C93743"/>
    <w:rsid w:val="00C93814"/>
    <w:rsid w:val="00C93C26"/>
    <w:rsid w:val="00C93C4B"/>
    <w:rsid w:val="00C93D69"/>
    <w:rsid w:val="00C93DA4"/>
    <w:rsid w:val="00C941BF"/>
    <w:rsid w:val="00C944AB"/>
    <w:rsid w:val="00C94722"/>
    <w:rsid w:val="00C94EC6"/>
    <w:rsid w:val="00C9538D"/>
    <w:rsid w:val="00C9582D"/>
    <w:rsid w:val="00C959A2"/>
    <w:rsid w:val="00C95B40"/>
    <w:rsid w:val="00C9757A"/>
    <w:rsid w:val="00CA0152"/>
    <w:rsid w:val="00CA04AC"/>
    <w:rsid w:val="00CA07DA"/>
    <w:rsid w:val="00CA0B5D"/>
    <w:rsid w:val="00CA0C24"/>
    <w:rsid w:val="00CA0C9D"/>
    <w:rsid w:val="00CA1259"/>
    <w:rsid w:val="00CA13FC"/>
    <w:rsid w:val="00CA1ED8"/>
    <w:rsid w:val="00CA1FFD"/>
    <w:rsid w:val="00CA240E"/>
    <w:rsid w:val="00CA2451"/>
    <w:rsid w:val="00CA24C6"/>
    <w:rsid w:val="00CA274F"/>
    <w:rsid w:val="00CA2A37"/>
    <w:rsid w:val="00CA313A"/>
    <w:rsid w:val="00CA377C"/>
    <w:rsid w:val="00CA40CF"/>
    <w:rsid w:val="00CA4153"/>
    <w:rsid w:val="00CA46BA"/>
    <w:rsid w:val="00CA4B07"/>
    <w:rsid w:val="00CA4D58"/>
    <w:rsid w:val="00CA5668"/>
    <w:rsid w:val="00CA5C63"/>
    <w:rsid w:val="00CA5D4C"/>
    <w:rsid w:val="00CA6A8F"/>
    <w:rsid w:val="00CA6D74"/>
    <w:rsid w:val="00CA713C"/>
    <w:rsid w:val="00CA75B4"/>
    <w:rsid w:val="00CA7687"/>
    <w:rsid w:val="00CB09AB"/>
    <w:rsid w:val="00CB0BDC"/>
    <w:rsid w:val="00CB0D6A"/>
    <w:rsid w:val="00CB0D7D"/>
    <w:rsid w:val="00CB162D"/>
    <w:rsid w:val="00CB1F63"/>
    <w:rsid w:val="00CB2D03"/>
    <w:rsid w:val="00CB2DCD"/>
    <w:rsid w:val="00CB2FD0"/>
    <w:rsid w:val="00CB3161"/>
    <w:rsid w:val="00CB3548"/>
    <w:rsid w:val="00CB3B90"/>
    <w:rsid w:val="00CB3C86"/>
    <w:rsid w:val="00CB40BB"/>
    <w:rsid w:val="00CB432C"/>
    <w:rsid w:val="00CB552A"/>
    <w:rsid w:val="00CB5A2C"/>
    <w:rsid w:val="00CB5EAE"/>
    <w:rsid w:val="00CB60FD"/>
    <w:rsid w:val="00CB68C6"/>
    <w:rsid w:val="00CB7170"/>
    <w:rsid w:val="00CB75B2"/>
    <w:rsid w:val="00CB77B8"/>
    <w:rsid w:val="00CB77ED"/>
    <w:rsid w:val="00CB78A9"/>
    <w:rsid w:val="00CB7A78"/>
    <w:rsid w:val="00CB7E51"/>
    <w:rsid w:val="00CC040E"/>
    <w:rsid w:val="00CC06F4"/>
    <w:rsid w:val="00CC0980"/>
    <w:rsid w:val="00CC111F"/>
    <w:rsid w:val="00CC125C"/>
    <w:rsid w:val="00CC126F"/>
    <w:rsid w:val="00CC1288"/>
    <w:rsid w:val="00CC1523"/>
    <w:rsid w:val="00CC1566"/>
    <w:rsid w:val="00CC1878"/>
    <w:rsid w:val="00CC2011"/>
    <w:rsid w:val="00CC21C1"/>
    <w:rsid w:val="00CC3848"/>
    <w:rsid w:val="00CC3983"/>
    <w:rsid w:val="00CC3D3A"/>
    <w:rsid w:val="00CC3D70"/>
    <w:rsid w:val="00CC3EA0"/>
    <w:rsid w:val="00CC3F91"/>
    <w:rsid w:val="00CC4C94"/>
    <w:rsid w:val="00CC5428"/>
    <w:rsid w:val="00CC5516"/>
    <w:rsid w:val="00CC5EFB"/>
    <w:rsid w:val="00CC619B"/>
    <w:rsid w:val="00CC624C"/>
    <w:rsid w:val="00CC62FC"/>
    <w:rsid w:val="00CC67C3"/>
    <w:rsid w:val="00CC6BFF"/>
    <w:rsid w:val="00CC72EC"/>
    <w:rsid w:val="00CC74AE"/>
    <w:rsid w:val="00CC79FD"/>
    <w:rsid w:val="00CC7B45"/>
    <w:rsid w:val="00CC7D1C"/>
    <w:rsid w:val="00CD06D1"/>
    <w:rsid w:val="00CD0713"/>
    <w:rsid w:val="00CD1188"/>
    <w:rsid w:val="00CD173C"/>
    <w:rsid w:val="00CD192E"/>
    <w:rsid w:val="00CD1A2C"/>
    <w:rsid w:val="00CD2ED1"/>
    <w:rsid w:val="00CD304B"/>
    <w:rsid w:val="00CD329C"/>
    <w:rsid w:val="00CD337B"/>
    <w:rsid w:val="00CD3387"/>
    <w:rsid w:val="00CD36B9"/>
    <w:rsid w:val="00CD3D35"/>
    <w:rsid w:val="00CD3FB6"/>
    <w:rsid w:val="00CD4A7C"/>
    <w:rsid w:val="00CD6413"/>
    <w:rsid w:val="00CD667B"/>
    <w:rsid w:val="00CD66D0"/>
    <w:rsid w:val="00CD6DF7"/>
    <w:rsid w:val="00CD6EA0"/>
    <w:rsid w:val="00CD6EAC"/>
    <w:rsid w:val="00CD731A"/>
    <w:rsid w:val="00CD7360"/>
    <w:rsid w:val="00CD76B4"/>
    <w:rsid w:val="00CD7802"/>
    <w:rsid w:val="00CD78D4"/>
    <w:rsid w:val="00CE02DF"/>
    <w:rsid w:val="00CE0424"/>
    <w:rsid w:val="00CE097D"/>
    <w:rsid w:val="00CE09E5"/>
    <w:rsid w:val="00CE0D8E"/>
    <w:rsid w:val="00CE1A67"/>
    <w:rsid w:val="00CE1DC4"/>
    <w:rsid w:val="00CE1EEA"/>
    <w:rsid w:val="00CE2816"/>
    <w:rsid w:val="00CE3388"/>
    <w:rsid w:val="00CE3877"/>
    <w:rsid w:val="00CE3A83"/>
    <w:rsid w:val="00CE400F"/>
    <w:rsid w:val="00CE4408"/>
    <w:rsid w:val="00CE4517"/>
    <w:rsid w:val="00CE4568"/>
    <w:rsid w:val="00CE46E0"/>
    <w:rsid w:val="00CE4DAD"/>
    <w:rsid w:val="00CE590E"/>
    <w:rsid w:val="00CE731A"/>
    <w:rsid w:val="00CE7343"/>
    <w:rsid w:val="00CE7561"/>
    <w:rsid w:val="00CE76EF"/>
    <w:rsid w:val="00CE7854"/>
    <w:rsid w:val="00CF096B"/>
    <w:rsid w:val="00CF0B7C"/>
    <w:rsid w:val="00CF0F75"/>
    <w:rsid w:val="00CF0FEB"/>
    <w:rsid w:val="00CF11BF"/>
    <w:rsid w:val="00CF1354"/>
    <w:rsid w:val="00CF24ED"/>
    <w:rsid w:val="00CF2629"/>
    <w:rsid w:val="00CF2B4C"/>
    <w:rsid w:val="00CF301E"/>
    <w:rsid w:val="00CF3B1F"/>
    <w:rsid w:val="00CF3BF6"/>
    <w:rsid w:val="00CF3CA0"/>
    <w:rsid w:val="00CF4267"/>
    <w:rsid w:val="00CF4B36"/>
    <w:rsid w:val="00CF4BA6"/>
    <w:rsid w:val="00CF4C90"/>
    <w:rsid w:val="00CF5FB6"/>
    <w:rsid w:val="00CF625B"/>
    <w:rsid w:val="00CF6635"/>
    <w:rsid w:val="00CF687E"/>
    <w:rsid w:val="00CF6FBB"/>
    <w:rsid w:val="00CF7733"/>
    <w:rsid w:val="00CF7807"/>
    <w:rsid w:val="00CF789F"/>
    <w:rsid w:val="00CF7DE7"/>
    <w:rsid w:val="00CF7E70"/>
    <w:rsid w:val="00D0004F"/>
    <w:rsid w:val="00D004C7"/>
    <w:rsid w:val="00D00590"/>
    <w:rsid w:val="00D008AD"/>
    <w:rsid w:val="00D01E70"/>
    <w:rsid w:val="00D0217E"/>
    <w:rsid w:val="00D0226E"/>
    <w:rsid w:val="00D02302"/>
    <w:rsid w:val="00D02841"/>
    <w:rsid w:val="00D03224"/>
    <w:rsid w:val="00D0349B"/>
    <w:rsid w:val="00D03D76"/>
    <w:rsid w:val="00D049F6"/>
    <w:rsid w:val="00D04BA7"/>
    <w:rsid w:val="00D04F0D"/>
    <w:rsid w:val="00D05201"/>
    <w:rsid w:val="00D05669"/>
    <w:rsid w:val="00D062C9"/>
    <w:rsid w:val="00D0651C"/>
    <w:rsid w:val="00D068C7"/>
    <w:rsid w:val="00D06BFE"/>
    <w:rsid w:val="00D06EB4"/>
    <w:rsid w:val="00D10249"/>
    <w:rsid w:val="00D10332"/>
    <w:rsid w:val="00D111ED"/>
    <w:rsid w:val="00D115C3"/>
    <w:rsid w:val="00D11827"/>
    <w:rsid w:val="00D11842"/>
    <w:rsid w:val="00D1188E"/>
    <w:rsid w:val="00D11897"/>
    <w:rsid w:val="00D126B3"/>
    <w:rsid w:val="00D128E6"/>
    <w:rsid w:val="00D13135"/>
    <w:rsid w:val="00D1391A"/>
    <w:rsid w:val="00D13E4E"/>
    <w:rsid w:val="00D13E7B"/>
    <w:rsid w:val="00D14920"/>
    <w:rsid w:val="00D14A64"/>
    <w:rsid w:val="00D15108"/>
    <w:rsid w:val="00D153A3"/>
    <w:rsid w:val="00D1545C"/>
    <w:rsid w:val="00D15BCD"/>
    <w:rsid w:val="00D15F9D"/>
    <w:rsid w:val="00D170E9"/>
    <w:rsid w:val="00D1731A"/>
    <w:rsid w:val="00D17980"/>
    <w:rsid w:val="00D20862"/>
    <w:rsid w:val="00D20FC6"/>
    <w:rsid w:val="00D211ED"/>
    <w:rsid w:val="00D211FE"/>
    <w:rsid w:val="00D21AA1"/>
    <w:rsid w:val="00D21C16"/>
    <w:rsid w:val="00D222FB"/>
    <w:rsid w:val="00D22B0D"/>
    <w:rsid w:val="00D22E36"/>
    <w:rsid w:val="00D22F44"/>
    <w:rsid w:val="00D239A7"/>
    <w:rsid w:val="00D23F47"/>
    <w:rsid w:val="00D244D5"/>
    <w:rsid w:val="00D24F9D"/>
    <w:rsid w:val="00D258BA"/>
    <w:rsid w:val="00D26B69"/>
    <w:rsid w:val="00D26DD8"/>
    <w:rsid w:val="00D27393"/>
    <w:rsid w:val="00D2753F"/>
    <w:rsid w:val="00D27731"/>
    <w:rsid w:val="00D277BA"/>
    <w:rsid w:val="00D27D1D"/>
    <w:rsid w:val="00D30116"/>
    <w:rsid w:val="00D3054D"/>
    <w:rsid w:val="00D30931"/>
    <w:rsid w:val="00D30954"/>
    <w:rsid w:val="00D31172"/>
    <w:rsid w:val="00D312AA"/>
    <w:rsid w:val="00D3176A"/>
    <w:rsid w:val="00D31DEB"/>
    <w:rsid w:val="00D32F62"/>
    <w:rsid w:val="00D335D2"/>
    <w:rsid w:val="00D33AAF"/>
    <w:rsid w:val="00D33D71"/>
    <w:rsid w:val="00D33FC3"/>
    <w:rsid w:val="00D346D5"/>
    <w:rsid w:val="00D34CC8"/>
    <w:rsid w:val="00D352A1"/>
    <w:rsid w:val="00D352BD"/>
    <w:rsid w:val="00D35301"/>
    <w:rsid w:val="00D35ACF"/>
    <w:rsid w:val="00D35F21"/>
    <w:rsid w:val="00D36A5A"/>
    <w:rsid w:val="00D36E43"/>
    <w:rsid w:val="00D36E71"/>
    <w:rsid w:val="00D3798F"/>
    <w:rsid w:val="00D37A1C"/>
    <w:rsid w:val="00D37D87"/>
    <w:rsid w:val="00D4000C"/>
    <w:rsid w:val="00D401D3"/>
    <w:rsid w:val="00D405BD"/>
    <w:rsid w:val="00D4071C"/>
    <w:rsid w:val="00D4089B"/>
    <w:rsid w:val="00D40924"/>
    <w:rsid w:val="00D40B33"/>
    <w:rsid w:val="00D40D8A"/>
    <w:rsid w:val="00D41436"/>
    <w:rsid w:val="00D41BB3"/>
    <w:rsid w:val="00D41BFB"/>
    <w:rsid w:val="00D41C84"/>
    <w:rsid w:val="00D41FE9"/>
    <w:rsid w:val="00D420C1"/>
    <w:rsid w:val="00D42EC1"/>
    <w:rsid w:val="00D4318F"/>
    <w:rsid w:val="00D4344E"/>
    <w:rsid w:val="00D43772"/>
    <w:rsid w:val="00D438BF"/>
    <w:rsid w:val="00D43933"/>
    <w:rsid w:val="00D43FDE"/>
    <w:rsid w:val="00D440F8"/>
    <w:rsid w:val="00D44268"/>
    <w:rsid w:val="00D44436"/>
    <w:rsid w:val="00D44C27"/>
    <w:rsid w:val="00D44CA1"/>
    <w:rsid w:val="00D453E4"/>
    <w:rsid w:val="00D45DDD"/>
    <w:rsid w:val="00D45F61"/>
    <w:rsid w:val="00D46012"/>
    <w:rsid w:val="00D46301"/>
    <w:rsid w:val="00D463C2"/>
    <w:rsid w:val="00D46488"/>
    <w:rsid w:val="00D468AD"/>
    <w:rsid w:val="00D46BF7"/>
    <w:rsid w:val="00D47093"/>
    <w:rsid w:val="00D47827"/>
    <w:rsid w:val="00D47DA5"/>
    <w:rsid w:val="00D50229"/>
    <w:rsid w:val="00D50624"/>
    <w:rsid w:val="00D51600"/>
    <w:rsid w:val="00D517FB"/>
    <w:rsid w:val="00D519DE"/>
    <w:rsid w:val="00D519E1"/>
    <w:rsid w:val="00D51F13"/>
    <w:rsid w:val="00D5293F"/>
    <w:rsid w:val="00D5385D"/>
    <w:rsid w:val="00D53FD0"/>
    <w:rsid w:val="00D5400C"/>
    <w:rsid w:val="00D540C3"/>
    <w:rsid w:val="00D5425E"/>
    <w:rsid w:val="00D542EB"/>
    <w:rsid w:val="00D546FF"/>
    <w:rsid w:val="00D54F05"/>
    <w:rsid w:val="00D55054"/>
    <w:rsid w:val="00D5562A"/>
    <w:rsid w:val="00D5599F"/>
    <w:rsid w:val="00D55AD5"/>
    <w:rsid w:val="00D55B4E"/>
    <w:rsid w:val="00D56185"/>
    <w:rsid w:val="00D563BD"/>
    <w:rsid w:val="00D56470"/>
    <w:rsid w:val="00D5669F"/>
    <w:rsid w:val="00D568C7"/>
    <w:rsid w:val="00D56A91"/>
    <w:rsid w:val="00D56CDA"/>
    <w:rsid w:val="00D56D2C"/>
    <w:rsid w:val="00D56EE2"/>
    <w:rsid w:val="00D57204"/>
    <w:rsid w:val="00D57451"/>
    <w:rsid w:val="00D576CA"/>
    <w:rsid w:val="00D57BDF"/>
    <w:rsid w:val="00D6092E"/>
    <w:rsid w:val="00D609B3"/>
    <w:rsid w:val="00D60C9E"/>
    <w:rsid w:val="00D61AF5"/>
    <w:rsid w:val="00D61CBE"/>
    <w:rsid w:val="00D61DC8"/>
    <w:rsid w:val="00D61FA6"/>
    <w:rsid w:val="00D62E68"/>
    <w:rsid w:val="00D63D02"/>
    <w:rsid w:val="00D64A42"/>
    <w:rsid w:val="00D652B5"/>
    <w:rsid w:val="00D654B2"/>
    <w:rsid w:val="00D6588F"/>
    <w:rsid w:val="00D65B01"/>
    <w:rsid w:val="00D65D57"/>
    <w:rsid w:val="00D66155"/>
    <w:rsid w:val="00D66B2D"/>
    <w:rsid w:val="00D66BD3"/>
    <w:rsid w:val="00D6796A"/>
    <w:rsid w:val="00D7006E"/>
    <w:rsid w:val="00D70769"/>
    <w:rsid w:val="00D708B0"/>
    <w:rsid w:val="00D70BD2"/>
    <w:rsid w:val="00D710A8"/>
    <w:rsid w:val="00D719F8"/>
    <w:rsid w:val="00D72089"/>
    <w:rsid w:val="00D728EC"/>
    <w:rsid w:val="00D72A7E"/>
    <w:rsid w:val="00D73247"/>
    <w:rsid w:val="00D73267"/>
    <w:rsid w:val="00D736D8"/>
    <w:rsid w:val="00D7375E"/>
    <w:rsid w:val="00D737B9"/>
    <w:rsid w:val="00D73E47"/>
    <w:rsid w:val="00D74433"/>
    <w:rsid w:val="00D74D94"/>
    <w:rsid w:val="00D7529E"/>
    <w:rsid w:val="00D758D5"/>
    <w:rsid w:val="00D7649F"/>
    <w:rsid w:val="00D769AC"/>
    <w:rsid w:val="00D76A1F"/>
    <w:rsid w:val="00D77075"/>
    <w:rsid w:val="00D7737A"/>
    <w:rsid w:val="00D77699"/>
    <w:rsid w:val="00D778AC"/>
    <w:rsid w:val="00D77A8B"/>
    <w:rsid w:val="00D77B1D"/>
    <w:rsid w:val="00D77BCD"/>
    <w:rsid w:val="00D77C92"/>
    <w:rsid w:val="00D80139"/>
    <w:rsid w:val="00D8021F"/>
    <w:rsid w:val="00D80332"/>
    <w:rsid w:val="00D80383"/>
    <w:rsid w:val="00D80988"/>
    <w:rsid w:val="00D80E83"/>
    <w:rsid w:val="00D8122C"/>
    <w:rsid w:val="00D81243"/>
    <w:rsid w:val="00D8132A"/>
    <w:rsid w:val="00D817DC"/>
    <w:rsid w:val="00D823C6"/>
    <w:rsid w:val="00D824B1"/>
    <w:rsid w:val="00D82A8B"/>
    <w:rsid w:val="00D82AE9"/>
    <w:rsid w:val="00D82D18"/>
    <w:rsid w:val="00D82E14"/>
    <w:rsid w:val="00D8324E"/>
    <w:rsid w:val="00D83275"/>
    <w:rsid w:val="00D8327F"/>
    <w:rsid w:val="00D835E9"/>
    <w:rsid w:val="00D83604"/>
    <w:rsid w:val="00D84884"/>
    <w:rsid w:val="00D8492B"/>
    <w:rsid w:val="00D8580A"/>
    <w:rsid w:val="00D85C44"/>
    <w:rsid w:val="00D85CA9"/>
    <w:rsid w:val="00D85CC6"/>
    <w:rsid w:val="00D85E2E"/>
    <w:rsid w:val="00D865A1"/>
    <w:rsid w:val="00D86CA3"/>
    <w:rsid w:val="00D86F43"/>
    <w:rsid w:val="00D871CE"/>
    <w:rsid w:val="00D87567"/>
    <w:rsid w:val="00D877C0"/>
    <w:rsid w:val="00D87C95"/>
    <w:rsid w:val="00D87FC6"/>
    <w:rsid w:val="00D904E3"/>
    <w:rsid w:val="00D90815"/>
    <w:rsid w:val="00D908CD"/>
    <w:rsid w:val="00D9093C"/>
    <w:rsid w:val="00D90A47"/>
    <w:rsid w:val="00D90EE0"/>
    <w:rsid w:val="00D91761"/>
    <w:rsid w:val="00D9196D"/>
    <w:rsid w:val="00D919D0"/>
    <w:rsid w:val="00D91A7D"/>
    <w:rsid w:val="00D91B0C"/>
    <w:rsid w:val="00D92126"/>
    <w:rsid w:val="00D92982"/>
    <w:rsid w:val="00D92C90"/>
    <w:rsid w:val="00D9310F"/>
    <w:rsid w:val="00D94003"/>
    <w:rsid w:val="00D947C0"/>
    <w:rsid w:val="00D94B68"/>
    <w:rsid w:val="00D94E69"/>
    <w:rsid w:val="00D94F2B"/>
    <w:rsid w:val="00D9585C"/>
    <w:rsid w:val="00D95E41"/>
    <w:rsid w:val="00D96A8E"/>
    <w:rsid w:val="00D96E6B"/>
    <w:rsid w:val="00D9756D"/>
    <w:rsid w:val="00DA1587"/>
    <w:rsid w:val="00DA1A92"/>
    <w:rsid w:val="00DA2463"/>
    <w:rsid w:val="00DA26AB"/>
    <w:rsid w:val="00DA28F5"/>
    <w:rsid w:val="00DA2C3F"/>
    <w:rsid w:val="00DA2D62"/>
    <w:rsid w:val="00DA305E"/>
    <w:rsid w:val="00DA3071"/>
    <w:rsid w:val="00DA324B"/>
    <w:rsid w:val="00DA3CB0"/>
    <w:rsid w:val="00DA3D29"/>
    <w:rsid w:val="00DA4798"/>
    <w:rsid w:val="00DA4F17"/>
    <w:rsid w:val="00DA5417"/>
    <w:rsid w:val="00DA56E8"/>
    <w:rsid w:val="00DA58E0"/>
    <w:rsid w:val="00DA5A13"/>
    <w:rsid w:val="00DA669E"/>
    <w:rsid w:val="00DA77AB"/>
    <w:rsid w:val="00DA7EBF"/>
    <w:rsid w:val="00DA7F98"/>
    <w:rsid w:val="00DB0343"/>
    <w:rsid w:val="00DB068B"/>
    <w:rsid w:val="00DB0A9F"/>
    <w:rsid w:val="00DB0EF5"/>
    <w:rsid w:val="00DB11FC"/>
    <w:rsid w:val="00DB13E7"/>
    <w:rsid w:val="00DB1551"/>
    <w:rsid w:val="00DB15B5"/>
    <w:rsid w:val="00DB191D"/>
    <w:rsid w:val="00DB2756"/>
    <w:rsid w:val="00DB2C41"/>
    <w:rsid w:val="00DB2DD6"/>
    <w:rsid w:val="00DB2FCF"/>
    <w:rsid w:val="00DB31C3"/>
    <w:rsid w:val="00DB377D"/>
    <w:rsid w:val="00DB37E1"/>
    <w:rsid w:val="00DB444D"/>
    <w:rsid w:val="00DB444E"/>
    <w:rsid w:val="00DB4E49"/>
    <w:rsid w:val="00DB54F3"/>
    <w:rsid w:val="00DB6277"/>
    <w:rsid w:val="00DB6A97"/>
    <w:rsid w:val="00DB6B49"/>
    <w:rsid w:val="00DB6D19"/>
    <w:rsid w:val="00DB70E9"/>
    <w:rsid w:val="00DB78DA"/>
    <w:rsid w:val="00DC026F"/>
    <w:rsid w:val="00DC0405"/>
    <w:rsid w:val="00DC04D2"/>
    <w:rsid w:val="00DC07E4"/>
    <w:rsid w:val="00DC1741"/>
    <w:rsid w:val="00DC1C4E"/>
    <w:rsid w:val="00DC1EC5"/>
    <w:rsid w:val="00DC2135"/>
    <w:rsid w:val="00DC2D36"/>
    <w:rsid w:val="00DC2D37"/>
    <w:rsid w:val="00DC3611"/>
    <w:rsid w:val="00DC3AE0"/>
    <w:rsid w:val="00DC40AA"/>
    <w:rsid w:val="00DC50A3"/>
    <w:rsid w:val="00DC53EF"/>
    <w:rsid w:val="00DC5761"/>
    <w:rsid w:val="00DC594B"/>
    <w:rsid w:val="00DC60AC"/>
    <w:rsid w:val="00DC67F7"/>
    <w:rsid w:val="00DC6ABB"/>
    <w:rsid w:val="00DC6FFF"/>
    <w:rsid w:val="00DC78E2"/>
    <w:rsid w:val="00DD025E"/>
    <w:rsid w:val="00DD0753"/>
    <w:rsid w:val="00DD0A5A"/>
    <w:rsid w:val="00DD0F60"/>
    <w:rsid w:val="00DD1417"/>
    <w:rsid w:val="00DD1456"/>
    <w:rsid w:val="00DD15F3"/>
    <w:rsid w:val="00DD172F"/>
    <w:rsid w:val="00DD1C47"/>
    <w:rsid w:val="00DD26A8"/>
    <w:rsid w:val="00DD31EE"/>
    <w:rsid w:val="00DD3212"/>
    <w:rsid w:val="00DD3336"/>
    <w:rsid w:val="00DD338F"/>
    <w:rsid w:val="00DD3657"/>
    <w:rsid w:val="00DD3704"/>
    <w:rsid w:val="00DD3AE4"/>
    <w:rsid w:val="00DD3BEF"/>
    <w:rsid w:val="00DD4296"/>
    <w:rsid w:val="00DD4708"/>
    <w:rsid w:val="00DD5EE0"/>
    <w:rsid w:val="00DD605F"/>
    <w:rsid w:val="00DD638F"/>
    <w:rsid w:val="00DD63C1"/>
    <w:rsid w:val="00DD64BA"/>
    <w:rsid w:val="00DD6C8E"/>
    <w:rsid w:val="00DD6FAC"/>
    <w:rsid w:val="00DE0171"/>
    <w:rsid w:val="00DE093D"/>
    <w:rsid w:val="00DE18B9"/>
    <w:rsid w:val="00DE2121"/>
    <w:rsid w:val="00DE2719"/>
    <w:rsid w:val="00DE28FB"/>
    <w:rsid w:val="00DE29D4"/>
    <w:rsid w:val="00DE2A24"/>
    <w:rsid w:val="00DE2E59"/>
    <w:rsid w:val="00DE330E"/>
    <w:rsid w:val="00DE36A7"/>
    <w:rsid w:val="00DE3741"/>
    <w:rsid w:val="00DE3B81"/>
    <w:rsid w:val="00DE3D87"/>
    <w:rsid w:val="00DE4F32"/>
    <w:rsid w:val="00DE521A"/>
    <w:rsid w:val="00DE5608"/>
    <w:rsid w:val="00DE58D0"/>
    <w:rsid w:val="00DE64BD"/>
    <w:rsid w:val="00DE654F"/>
    <w:rsid w:val="00DE6907"/>
    <w:rsid w:val="00DE7008"/>
    <w:rsid w:val="00DE71BC"/>
    <w:rsid w:val="00DE7D27"/>
    <w:rsid w:val="00DF0175"/>
    <w:rsid w:val="00DF058A"/>
    <w:rsid w:val="00DF0744"/>
    <w:rsid w:val="00DF0A70"/>
    <w:rsid w:val="00DF0B6E"/>
    <w:rsid w:val="00DF15E0"/>
    <w:rsid w:val="00DF176C"/>
    <w:rsid w:val="00DF1911"/>
    <w:rsid w:val="00DF2066"/>
    <w:rsid w:val="00DF2476"/>
    <w:rsid w:val="00DF263C"/>
    <w:rsid w:val="00DF2A4C"/>
    <w:rsid w:val="00DF3216"/>
    <w:rsid w:val="00DF366C"/>
    <w:rsid w:val="00DF37A0"/>
    <w:rsid w:val="00DF3BE0"/>
    <w:rsid w:val="00DF3F79"/>
    <w:rsid w:val="00DF4651"/>
    <w:rsid w:val="00DF4C43"/>
    <w:rsid w:val="00DF4D04"/>
    <w:rsid w:val="00DF4D85"/>
    <w:rsid w:val="00DF5217"/>
    <w:rsid w:val="00DF62ED"/>
    <w:rsid w:val="00DF6550"/>
    <w:rsid w:val="00DF691B"/>
    <w:rsid w:val="00DF694C"/>
    <w:rsid w:val="00DF6CE7"/>
    <w:rsid w:val="00DF7B6E"/>
    <w:rsid w:val="00DF7D73"/>
    <w:rsid w:val="00E001F0"/>
    <w:rsid w:val="00E014FE"/>
    <w:rsid w:val="00E01A31"/>
    <w:rsid w:val="00E02214"/>
    <w:rsid w:val="00E028C4"/>
    <w:rsid w:val="00E02A66"/>
    <w:rsid w:val="00E03016"/>
    <w:rsid w:val="00E03813"/>
    <w:rsid w:val="00E03912"/>
    <w:rsid w:val="00E0498E"/>
    <w:rsid w:val="00E04CED"/>
    <w:rsid w:val="00E0535B"/>
    <w:rsid w:val="00E053D7"/>
    <w:rsid w:val="00E05DE2"/>
    <w:rsid w:val="00E06549"/>
    <w:rsid w:val="00E066C8"/>
    <w:rsid w:val="00E067ED"/>
    <w:rsid w:val="00E0722F"/>
    <w:rsid w:val="00E0745E"/>
    <w:rsid w:val="00E074A0"/>
    <w:rsid w:val="00E10778"/>
    <w:rsid w:val="00E107EF"/>
    <w:rsid w:val="00E110E7"/>
    <w:rsid w:val="00E11B20"/>
    <w:rsid w:val="00E11E28"/>
    <w:rsid w:val="00E12413"/>
    <w:rsid w:val="00E12D56"/>
    <w:rsid w:val="00E133BC"/>
    <w:rsid w:val="00E1341F"/>
    <w:rsid w:val="00E13C2F"/>
    <w:rsid w:val="00E13D7A"/>
    <w:rsid w:val="00E144C1"/>
    <w:rsid w:val="00E147F2"/>
    <w:rsid w:val="00E14B6E"/>
    <w:rsid w:val="00E15554"/>
    <w:rsid w:val="00E15F08"/>
    <w:rsid w:val="00E1602B"/>
    <w:rsid w:val="00E167E3"/>
    <w:rsid w:val="00E168EB"/>
    <w:rsid w:val="00E169D7"/>
    <w:rsid w:val="00E16C4F"/>
    <w:rsid w:val="00E1759D"/>
    <w:rsid w:val="00E17BC5"/>
    <w:rsid w:val="00E17C42"/>
    <w:rsid w:val="00E17FA2"/>
    <w:rsid w:val="00E17FCE"/>
    <w:rsid w:val="00E2052A"/>
    <w:rsid w:val="00E205F8"/>
    <w:rsid w:val="00E20953"/>
    <w:rsid w:val="00E20F80"/>
    <w:rsid w:val="00E212AE"/>
    <w:rsid w:val="00E212E0"/>
    <w:rsid w:val="00E21C25"/>
    <w:rsid w:val="00E21E67"/>
    <w:rsid w:val="00E21EB0"/>
    <w:rsid w:val="00E22330"/>
    <w:rsid w:val="00E22390"/>
    <w:rsid w:val="00E22A9E"/>
    <w:rsid w:val="00E22CEE"/>
    <w:rsid w:val="00E2333C"/>
    <w:rsid w:val="00E24456"/>
    <w:rsid w:val="00E2451C"/>
    <w:rsid w:val="00E249BD"/>
    <w:rsid w:val="00E2532B"/>
    <w:rsid w:val="00E254D9"/>
    <w:rsid w:val="00E257F0"/>
    <w:rsid w:val="00E259DC"/>
    <w:rsid w:val="00E263FA"/>
    <w:rsid w:val="00E264B0"/>
    <w:rsid w:val="00E27266"/>
    <w:rsid w:val="00E2797E"/>
    <w:rsid w:val="00E27E82"/>
    <w:rsid w:val="00E27FE3"/>
    <w:rsid w:val="00E302DD"/>
    <w:rsid w:val="00E3037F"/>
    <w:rsid w:val="00E30497"/>
    <w:rsid w:val="00E30553"/>
    <w:rsid w:val="00E307D9"/>
    <w:rsid w:val="00E3090A"/>
    <w:rsid w:val="00E30AE6"/>
    <w:rsid w:val="00E30B5A"/>
    <w:rsid w:val="00E3123D"/>
    <w:rsid w:val="00E31258"/>
    <w:rsid w:val="00E31461"/>
    <w:rsid w:val="00E3173E"/>
    <w:rsid w:val="00E317A4"/>
    <w:rsid w:val="00E319D0"/>
    <w:rsid w:val="00E31C2E"/>
    <w:rsid w:val="00E31D43"/>
    <w:rsid w:val="00E32386"/>
    <w:rsid w:val="00E32608"/>
    <w:rsid w:val="00E32857"/>
    <w:rsid w:val="00E32F1B"/>
    <w:rsid w:val="00E331B6"/>
    <w:rsid w:val="00E33768"/>
    <w:rsid w:val="00E33B3A"/>
    <w:rsid w:val="00E34063"/>
    <w:rsid w:val="00E34188"/>
    <w:rsid w:val="00E341E5"/>
    <w:rsid w:val="00E34B6E"/>
    <w:rsid w:val="00E34EAF"/>
    <w:rsid w:val="00E35559"/>
    <w:rsid w:val="00E35AF5"/>
    <w:rsid w:val="00E35D9D"/>
    <w:rsid w:val="00E35E31"/>
    <w:rsid w:val="00E36075"/>
    <w:rsid w:val="00E36837"/>
    <w:rsid w:val="00E368E9"/>
    <w:rsid w:val="00E36919"/>
    <w:rsid w:val="00E36964"/>
    <w:rsid w:val="00E36A79"/>
    <w:rsid w:val="00E36B54"/>
    <w:rsid w:val="00E3723A"/>
    <w:rsid w:val="00E373F1"/>
    <w:rsid w:val="00E37860"/>
    <w:rsid w:val="00E37B57"/>
    <w:rsid w:val="00E40EDA"/>
    <w:rsid w:val="00E41A95"/>
    <w:rsid w:val="00E41FDB"/>
    <w:rsid w:val="00E42AA4"/>
    <w:rsid w:val="00E435C4"/>
    <w:rsid w:val="00E44130"/>
    <w:rsid w:val="00E444C9"/>
    <w:rsid w:val="00E446F1"/>
    <w:rsid w:val="00E448A7"/>
    <w:rsid w:val="00E4502A"/>
    <w:rsid w:val="00E4515F"/>
    <w:rsid w:val="00E45635"/>
    <w:rsid w:val="00E45771"/>
    <w:rsid w:val="00E45789"/>
    <w:rsid w:val="00E45A05"/>
    <w:rsid w:val="00E45C69"/>
    <w:rsid w:val="00E46394"/>
    <w:rsid w:val="00E46886"/>
    <w:rsid w:val="00E46DB5"/>
    <w:rsid w:val="00E472A0"/>
    <w:rsid w:val="00E473AF"/>
    <w:rsid w:val="00E4742D"/>
    <w:rsid w:val="00E4759D"/>
    <w:rsid w:val="00E47A0E"/>
    <w:rsid w:val="00E47AE7"/>
    <w:rsid w:val="00E47AEF"/>
    <w:rsid w:val="00E50342"/>
    <w:rsid w:val="00E50564"/>
    <w:rsid w:val="00E50B0A"/>
    <w:rsid w:val="00E50C2D"/>
    <w:rsid w:val="00E510A3"/>
    <w:rsid w:val="00E51402"/>
    <w:rsid w:val="00E5149A"/>
    <w:rsid w:val="00E5155E"/>
    <w:rsid w:val="00E51A09"/>
    <w:rsid w:val="00E520C3"/>
    <w:rsid w:val="00E524B8"/>
    <w:rsid w:val="00E524E5"/>
    <w:rsid w:val="00E5323E"/>
    <w:rsid w:val="00E533D9"/>
    <w:rsid w:val="00E53B71"/>
    <w:rsid w:val="00E53B75"/>
    <w:rsid w:val="00E54513"/>
    <w:rsid w:val="00E54807"/>
    <w:rsid w:val="00E54DA1"/>
    <w:rsid w:val="00E54E3B"/>
    <w:rsid w:val="00E55527"/>
    <w:rsid w:val="00E55DC8"/>
    <w:rsid w:val="00E562DA"/>
    <w:rsid w:val="00E5645B"/>
    <w:rsid w:val="00E56D7A"/>
    <w:rsid w:val="00E57565"/>
    <w:rsid w:val="00E60E38"/>
    <w:rsid w:val="00E60ECD"/>
    <w:rsid w:val="00E6177E"/>
    <w:rsid w:val="00E621EE"/>
    <w:rsid w:val="00E6287A"/>
    <w:rsid w:val="00E62B11"/>
    <w:rsid w:val="00E636A6"/>
    <w:rsid w:val="00E63838"/>
    <w:rsid w:val="00E63AAC"/>
    <w:rsid w:val="00E63BB1"/>
    <w:rsid w:val="00E63BBC"/>
    <w:rsid w:val="00E64434"/>
    <w:rsid w:val="00E649AB"/>
    <w:rsid w:val="00E65CCE"/>
    <w:rsid w:val="00E65DA3"/>
    <w:rsid w:val="00E66CA6"/>
    <w:rsid w:val="00E67AEA"/>
    <w:rsid w:val="00E67C51"/>
    <w:rsid w:val="00E67C64"/>
    <w:rsid w:val="00E67F15"/>
    <w:rsid w:val="00E702CF"/>
    <w:rsid w:val="00E70311"/>
    <w:rsid w:val="00E703F3"/>
    <w:rsid w:val="00E70518"/>
    <w:rsid w:val="00E70C4C"/>
    <w:rsid w:val="00E7172F"/>
    <w:rsid w:val="00E71948"/>
    <w:rsid w:val="00E72D7C"/>
    <w:rsid w:val="00E72EFC"/>
    <w:rsid w:val="00E73B06"/>
    <w:rsid w:val="00E73B44"/>
    <w:rsid w:val="00E73D7E"/>
    <w:rsid w:val="00E73E4E"/>
    <w:rsid w:val="00E75205"/>
    <w:rsid w:val="00E758EC"/>
    <w:rsid w:val="00E75C03"/>
    <w:rsid w:val="00E75D50"/>
    <w:rsid w:val="00E75E2A"/>
    <w:rsid w:val="00E75F95"/>
    <w:rsid w:val="00E7667A"/>
    <w:rsid w:val="00E7678F"/>
    <w:rsid w:val="00E7696D"/>
    <w:rsid w:val="00E77BD2"/>
    <w:rsid w:val="00E77D04"/>
    <w:rsid w:val="00E77DD7"/>
    <w:rsid w:val="00E80334"/>
    <w:rsid w:val="00E80388"/>
    <w:rsid w:val="00E80616"/>
    <w:rsid w:val="00E806FE"/>
    <w:rsid w:val="00E80AB0"/>
    <w:rsid w:val="00E80E98"/>
    <w:rsid w:val="00E81145"/>
    <w:rsid w:val="00E81CC4"/>
    <w:rsid w:val="00E81D45"/>
    <w:rsid w:val="00E8234C"/>
    <w:rsid w:val="00E83417"/>
    <w:rsid w:val="00E836D0"/>
    <w:rsid w:val="00E83AA9"/>
    <w:rsid w:val="00E851F8"/>
    <w:rsid w:val="00E85583"/>
    <w:rsid w:val="00E85875"/>
    <w:rsid w:val="00E85928"/>
    <w:rsid w:val="00E85A44"/>
    <w:rsid w:val="00E8616F"/>
    <w:rsid w:val="00E8618B"/>
    <w:rsid w:val="00E86D96"/>
    <w:rsid w:val="00E86F24"/>
    <w:rsid w:val="00E874C0"/>
    <w:rsid w:val="00E8763C"/>
    <w:rsid w:val="00E87683"/>
    <w:rsid w:val="00E87822"/>
    <w:rsid w:val="00E87F25"/>
    <w:rsid w:val="00E87FD4"/>
    <w:rsid w:val="00E90395"/>
    <w:rsid w:val="00E90475"/>
    <w:rsid w:val="00E90E49"/>
    <w:rsid w:val="00E90F1B"/>
    <w:rsid w:val="00E90F80"/>
    <w:rsid w:val="00E91461"/>
    <w:rsid w:val="00E917F9"/>
    <w:rsid w:val="00E92117"/>
    <w:rsid w:val="00E9227E"/>
    <w:rsid w:val="00E92364"/>
    <w:rsid w:val="00E925AD"/>
    <w:rsid w:val="00E9291C"/>
    <w:rsid w:val="00E9313B"/>
    <w:rsid w:val="00E93253"/>
    <w:rsid w:val="00E93AF3"/>
    <w:rsid w:val="00E93C40"/>
    <w:rsid w:val="00E93FFE"/>
    <w:rsid w:val="00E9459D"/>
    <w:rsid w:val="00E94F8A"/>
    <w:rsid w:val="00E957D7"/>
    <w:rsid w:val="00E96269"/>
    <w:rsid w:val="00E965DE"/>
    <w:rsid w:val="00E969CC"/>
    <w:rsid w:val="00E97377"/>
    <w:rsid w:val="00EA0390"/>
    <w:rsid w:val="00EA0434"/>
    <w:rsid w:val="00EA0628"/>
    <w:rsid w:val="00EA0687"/>
    <w:rsid w:val="00EA1545"/>
    <w:rsid w:val="00EA26B6"/>
    <w:rsid w:val="00EA2EE4"/>
    <w:rsid w:val="00EA2F3F"/>
    <w:rsid w:val="00EA2FE3"/>
    <w:rsid w:val="00EA2FFF"/>
    <w:rsid w:val="00EA3413"/>
    <w:rsid w:val="00EA362B"/>
    <w:rsid w:val="00EA381C"/>
    <w:rsid w:val="00EA3CEE"/>
    <w:rsid w:val="00EA4183"/>
    <w:rsid w:val="00EA4458"/>
    <w:rsid w:val="00EA4776"/>
    <w:rsid w:val="00EA4866"/>
    <w:rsid w:val="00EA4889"/>
    <w:rsid w:val="00EA4C97"/>
    <w:rsid w:val="00EA5167"/>
    <w:rsid w:val="00EA57B0"/>
    <w:rsid w:val="00EA5FF2"/>
    <w:rsid w:val="00EA60B1"/>
    <w:rsid w:val="00EA6293"/>
    <w:rsid w:val="00EA6673"/>
    <w:rsid w:val="00EA67BC"/>
    <w:rsid w:val="00EA6B84"/>
    <w:rsid w:val="00EA6DB1"/>
    <w:rsid w:val="00EA7751"/>
    <w:rsid w:val="00EA7A41"/>
    <w:rsid w:val="00EB077B"/>
    <w:rsid w:val="00EB121F"/>
    <w:rsid w:val="00EB17F1"/>
    <w:rsid w:val="00EB1B29"/>
    <w:rsid w:val="00EB1B51"/>
    <w:rsid w:val="00EB1E06"/>
    <w:rsid w:val="00EB1E68"/>
    <w:rsid w:val="00EB1F74"/>
    <w:rsid w:val="00EB2F47"/>
    <w:rsid w:val="00EB3BAD"/>
    <w:rsid w:val="00EB433A"/>
    <w:rsid w:val="00EB455F"/>
    <w:rsid w:val="00EB4EA2"/>
    <w:rsid w:val="00EB50E6"/>
    <w:rsid w:val="00EB51FC"/>
    <w:rsid w:val="00EB57B7"/>
    <w:rsid w:val="00EB5A4A"/>
    <w:rsid w:val="00EB5E5D"/>
    <w:rsid w:val="00EB6596"/>
    <w:rsid w:val="00EB6B61"/>
    <w:rsid w:val="00EB6E40"/>
    <w:rsid w:val="00EB76DD"/>
    <w:rsid w:val="00EB7EE2"/>
    <w:rsid w:val="00EC1210"/>
    <w:rsid w:val="00EC19E4"/>
    <w:rsid w:val="00EC1AFF"/>
    <w:rsid w:val="00EC24D5"/>
    <w:rsid w:val="00EC27C6"/>
    <w:rsid w:val="00EC2ACA"/>
    <w:rsid w:val="00EC328D"/>
    <w:rsid w:val="00EC340E"/>
    <w:rsid w:val="00EC362D"/>
    <w:rsid w:val="00EC4207"/>
    <w:rsid w:val="00EC4570"/>
    <w:rsid w:val="00EC4760"/>
    <w:rsid w:val="00EC4838"/>
    <w:rsid w:val="00EC48B1"/>
    <w:rsid w:val="00EC5653"/>
    <w:rsid w:val="00EC581E"/>
    <w:rsid w:val="00EC5CE4"/>
    <w:rsid w:val="00EC5D73"/>
    <w:rsid w:val="00EC6576"/>
    <w:rsid w:val="00EC6638"/>
    <w:rsid w:val="00EC7045"/>
    <w:rsid w:val="00EC71CE"/>
    <w:rsid w:val="00ED09D0"/>
    <w:rsid w:val="00ED0A15"/>
    <w:rsid w:val="00ED0C2B"/>
    <w:rsid w:val="00ED1006"/>
    <w:rsid w:val="00ED1074"/>
    <w:rsid w:val="00ED1168"/>
    <w:rsid w:val="00ED11ED"/>
    <w:rsid w:val="00ED152A"/>
    <w:rsid w:val="00ED1789"/>
    <w:rsid w:val="00ED2101"/>
    <w:rsid w:val="00ED234A"/>
    <w:rsid w:val="00ED25DD"/>
    <w:rsid w:val="00ED26D0"/>
    <w:rsid w:val="00ED2CAC"/>
    <w:rsid w:val="00ED33F5"/>
    <w:rsid w:val="00ED3B9E"/>
    <w:rsid w:val="00ED48EF"/>
    <w:rsid w:val="00ED5095"/>
    <w:rsid w:val="00ED57CB"/>
    <w:rsid w:val="00ED5A4B"/>
    <w:rsid w:val="00ED5F24"/>
    <w:rsid w:val="00ED772B"/>
    <w:rsid w:val="00ED7D6E"/>
    <w:rsid w:val="00ED7E52"/>
    <w:rsid w:val="00EE0090"/>
    <w:rsid w:val="00EE0616"/>
    <w:rsid w:val="00EE06E3"/>
    <w:rsid w:val="00EE0B0A"/>
    <w:rsid w:val="00EE11A6"/>
    <w:rsid w:val="00EE1583"/>
    <w:rsid w:val="00EE1651"/>
    <w:rsid w:val="00EE16D9"/>
    <w:rsid w:val="00EE181F"/>
    <w:rsid w:val="00EE1AF7"/>
    <w:rsid w:val="00EE1B36"/>
    <w:rsid w:val="00EE21A5"/>
    <w:rsid w:val="00EE243B"/>
    <w:rsid w:val="00EE2729"/>
    <w:rsid w:val="00EE2737"/>
    <w:rsid w:val="00EE28C0"/>
    <w:rsid w:val="00EE2A46"/>
    <w:rsid w:val="00EE2BCC"/>
    <w:rsid w:val="00EE2C07"/>
    <w:rsid w:val="00EE3454"/>
    <w:rsid w:val="00EE3A6B"/>
    <w:rsid w:val="00EE3C5C"/>
    <w:rsid w:val="00EE405A"/>
    <w:rsid w:val="00EE4214"/>
    <w:rsid w:val="00EE425E"/>
    <w:rsid w:val="00EE463E"/>
    <w:rsid w:val="00EE4CCA"/>
    <w:rsid w:val="00EE4E7A"/>
    <w:rsid w:val="00EE51E6"/>
    <w:rsid w:val="00EE531A"/>
    <w:rsid w:val="00EE5F82"/>
    <w:rsid w:val="00EE5FF4"/>
    <w:rsid w:val="00EE684F"/>
    <w:rsid w:val="00EE6D98"/>
    <w:rsid w:val="00EE740A"/>
    <w:rsid w:val="00EE750D"/>
    <w:rsid w:val="00EF0B5F"/>
    <w:rsid w:val="00EF0BA3"/>
    <w:rsid w:val="00EF0FD6"/>
    <w:rsid w:val="00EF1479"/>
    <w:rsid w:val="00EF166C"/>
    <w:rsid w:val="00EF18FE"/>
    <w:rsid w:val="00EF2361"/>
    <w:rsid w:val="00EF23C9"/>
    <w:rsid w:val="00EF255F"/>
    <w:rsid w:val="00EF28D6"/>
    <w:rsid w:val="00EF298A"/>
    <w:rsid w:val="00EF2AA1"/>
    <w:rsid w:val="00EF35FF"/>
    <w:rsid w:val="00EF3757"/>
    <w:rsid w:val="00EF391F"/>
    <w:rsid w:val="00EF3DA6"/>
    <w:rsid w:val="00EF3DEA"/>
    <w:rsid w:val="00EF40E2"/>
    <w:rsid w:val="00EF4D89"/>
    <w:rsid w:val="00EF5064"/>
    <w:rsid w:val="00EF509C"/>
    <w:rsid w:val="00EF50AB"/>
    <w:rsid w:val="00EF5787"/>
    <w:rsid w:val="00EF5D59"/>
    <w:rsid w:val="00EF6092"/>
    <w:rsid w:val="00EF60D0"/>
    <w:rsid w:val="00EF6358"/>
    <w:rsid w:val="00EF64F9"/>
    <w:rsid w:val="00EF68A4"/>
    <w:rsid w:val="00EF68EB"/>
    <w:rsid w:val="00EF6B06"/>
    <w:rsid w:val="00EF7115"/>
    <w:rsid w:val="00EF7F31"/>
    <w:rsid w:val="00F00405"/>
    <w:rsid w:val="00F004F5"/>
    <w:rsid w:val="00F00D7C"/>
    <w:rsid w:val="00F00DC9"/>
    <w:rsid w:val="00F010DB"/>
    <w:rsid w:val="00F01E2C"/>
    <w:rsid w:val="00F02936"/>
    <w:rsid w:val="00F02C45"/>
    <w:rsid w:val="00F02D4C"/>
    <w:rsid w:val="00F02D7A"/>
    <w:rsid w:val="00F02EC5"/>
    <w:rsid w:val="00F03D75"/>
    <w:rsid w:val="00F047B9"/>
    <w:rsid w:val="00F0502C"/>
    <w:rsid w:val="00F051E3"/>
    <w:rsid w:val="00F0528D"/>
    <w:rsid w:val="00F053BC"/>
    <w:rsid w:val="00F057BA"/>
    <w:rsid w:val="00F0592E"/>
    <w:rsid w:val="00F06692"/>
    <w:rsid w:val="00F06742"/>
    <w:rsid w:val="00F068E2"/>
    <w:rsid w:val="00F06C67"/>
    <w:rsid w:val="00F06DFD"/>
    <w:rsid w:val="00F071D1"/>
    <w:rsid w:val="00F072CE"/>
    <w:rsid w:val="00F07533"/>
    <w:rsid w:val="00F07E4B"/>
    <w:rsid w:val="00F10433"/>
    <w:rsid w:val="00F10579"/>
    <w:rsid w:val="00F10629"/>
    <w:rsid w:val="00F10A5C"/>
    <w:rsid w:val="00F111B5"/>
    <w:rsid w:val="00F1137A"/>
    <w:rsid w:val="00F116C5"/>
    <w:rsid w:val="00F11CE0"/>
    <w:rsid w:val="00F11F7E"/>
    <w:rsid w:val="00F1250F"/>
    <w:rsid w:val="00F125B4"/>
    <w:rsid w:val="00F12C16"/>
    <w:rsid w:val="00F12CF8"/>
    <w:rsid w:val="00F12FAD"/>
    <w:rsid w:val="00F13135"/>
    <w:rsid w:val="00F137E4"/>
    <w:rsid w:val="00F13847"/>
    <w:rsid w:val="00F13C7F"/>
    <w:rsid w:val="00F14526"/>
    <w:rsid w:val="00F14BFB"/>
    <w:rsid w:val="00F154AC"/>
    <w:rsid w:val="00F15F44"/>
    <w:rsid w:val="00F15FA5"/>
    <w:rsid w:val="00F1601A"/>
    <w:rsid w:val="00F1646B"/>
    <w:rsid w:val="00F171E8"/>
    <w:rsid w:val="00F173CF"/>
    <w:rsid w:val="00F1759E"/>
    <w:rsid w:val="00F1760B"/>
    <w:rsid w:val="00F2019E"/>
    <w:rsid w:val="00F20558"/>
    <w:rsid w:val="00F209B7"/>
    <w:rsid w:val="00F20A35"/>
    <w:rsid w:val="00F20C67"/>
    <w:rsid w:val="00F20F5C"/>
    <w:rsid w:val="00F21C67"/>
    <w:rsid w:val="00F22EFC"/>
    <w:rsid w:val="00F22F28"/>
    <w:rsid w:val="00F23344"/>
    <w:rsid w:val="00F23699"/>
    <w:rsid w:val="00F236CC"/>
    <w:rsid w:val="00F2376F"/>
    <w:rsid w:val="00F23DDC"/>
    <w:rsid w:val="00F23E94"/>
    <w:rsid w:val="00F2438B"/>
    <w:rsid w:val="00F243D8"/>
    <w:rsid w:val="00F24515"/>
    <w:rsid w:val="00F26A3C"/>
    <w:rsid w:val="00F26EBF"/>
    <w:rsid w:val="00F27113"/>
    <w:rsid w:val="00F271A8"/>
    <w:rsid w:val="00F27FC7"/>
    <w:rsid w:val="00F301EA"/>
    <w:rsid w:val="00F30801"/>
    <w:rsid w:val="00F30828"/>
    <w:rsid w:val="00F3082E"/>
    <w:rsid w:val="00F3137E"/>
    <w:rsid w:val="00F313D6"/>
    <w:rsid w:val="00F31F0C"/>
    <w:rsid w:val="00F32052"/>
    <w:rsid w:val="00F32099"/>
    <w:rsid w:val="00F329FC"/>
    <w:rsid w:val="00F33144"/>
    <w:rsid w:val="00F33183"/>
    <w:rsid w:val="00F3337F"/>
    <w:rsid w:val="00F33641"/>
    <w:rsid w:val="00F33B7F"/>
    <w:rsid w:val="00F33FE4"/>
    <w:rsid w:val="00F348AB"/>
    <w:rsid w:val="00F34D9D"/>
    <w:rsid w:val="00F35196"/>
    <w:rsid w:val="00F3519F"/>
    <w:rsid w:val="00F36515"/>
    <w:rsid w:val="00F36CA3"/>
    <w:rsid w:val="00F36D64"/>
    <w:rsid w:val="00F36EA1"/>
    <w:rsid w:val="00F36F95"/>
    <w:rsid w:val="00F37004"/>
    <w:rsid w:val="00F402CA"/>
    <w:rsid w:val="00F40411"/>
    <w:rsid w:val="00F4078C"/>
    <w:rsid w:val="00F40830"/>
    <w:rsid w:val="00F40A14"/>
    <w:rsid w:val="00F40F0C"/>
    <w:rsid w:val="00F4108D"/>
    <w:rsid w:val="00F4114F"/>
    <w:rsid w:val="00F41944"/>
    <w:rsid w:val="00F41CC9"/>
    <w:rsid w:val="00F42518"/>
    <w:rsid w:val="00F42736"/>
    <w:rsid w:val="00F4283C"/>
    <w:rsid w:val="00F429DA"/>
    <w:rsid w:val="00F43431"/>
    <w:rsid w:val="00F44162"/>
    <w:rsid w:val="00F44683"/>
    <w:rsid w:val="00F44D91"/>
    <w:rsid w:val="00F45053"/>
    <w:rsid w:val="00F45511"/>
    <w:rsid w:val="00F45F11"/>
    <w:rsid w:val="00F46637"/>
    <w:rsid w:val="00F46791"/>
    <w:rsid w:val="00F46A58"/>
    <w:rsid w:val="00F46CBB"/>
    <w:rsid w:val="00F46F58"/>
    <w:rsid w:val="00F472E7"/>
    <w:rsid w:val="00F4766C"/>
    <w:rsid w:val="00F50343"/>
    <w:rsid w:val="00F5060E"/>
    <w:rsid w:val="00F507D1"/>
    <w:rsid w:val="00F507F8"/>
    <w:rsid w:val="00F50FB7"/>
    <w:rsid w:val="00F5122A"/>
    <w:rsid w:val="00F51309"/>
    <w:rsid w:val="00F5132B"/>
    <w:rsid w:val="00F519CE"/>
    <w:rsid w:val="00F51ADA"/>
    <w:rsid w:val="00F51F45"/>
    <w:rsid w:val="00F5211F"/>
    <w:rsid w:val="00F53441"/>
    <w:rsid w:val="00F535F1"/>
    <w:rsid w:val="00F54592"/>
    <w:rsid w:val="00F5477E"/>
    <w:rsid w:val="00F54D71"/>
    <w:rsid w:val="00F55853"/>
    <w:rsid w:val="00F55D20"/>
    <w:rsid w:val="00F57977"/>
    <w:rsid w:val="00F60203"/>
    <w:rsid w:val="00F6033F"/>
    <w:rsid w:val="00F607C5"/>
    <w:rsid w:val="00F60990"/>
    <w:rsid w:val="00F60DEA"/>
    <w:rsid w:val="00F60E2F"/>
    <w:rsid w:val="00F60F49"/>
    <w:rsid w:val="00F612B6"/>
    <w:rsid w:val="00F614BD"/>
    <w:rsid w:val="00F6155E"/>
    <w:rsid w:val="00F62316"/>
    <w:rsid w:val="00F62538"/>
    <w:rsid w:val="00F62690"/>
    <w:rsid w:val="00F62A1D"/>
    <w:rsid w:val="00F6302A"/>
    <w:rsid w:val="00F63312"/>
    <w:rsid w:val="00F63950"/>
    <w:rsid w:val="00F63A90"/>
    <w:rsid w:val="00F64641"/>
    <w:rsid w:val="00F64AD2"/>
    <w:rsid w:val="00F64C2B"/>
    <w:rsid w:val="00F64F3E"/>
    <w:rsid w:val="00F650AA"/>
    <w:rsid w:val="00F651B3"/>
    <w:rsid w:val="00F651BE"/>
    <w:rsid w:val="00F65966"/>
    <w:rsid w:val="00F65AA5"/>
    <w:rsid w:val="00F65B52"/>
    <w:rsid w:val="00F66121"/>
    <w:rsid w:val="00F6653F"/>
    <w:rsid w:val="00F668F4"/>
    <w:rsid w:val="00F66968"/>
    <w:rsid w:val="00F66A2B"/>
    <w:rsid w:val="00F66D00"/>
    <w:rsid w:val="00F67023"/>
    <w:rsid w:val="00F6768A"/>
    <w:rsid w:val="00F67F53"/>
    <w:rsid w:val="00F701C3"/>
    <w:rsid w:val="00F70354"/>
    <w:rsid w:val="00F703BE"/>
    <w:rsid w:val="00F70880"/>
    <w:rsid w:val="00F70BCA"/>
    <w:rsid w:val="00F70C3D"/>
    <w:rsid w:val="00F71077"/>
    <w:rsid w:val="00F710E7"/>
    <w:rsid w:val="00F71605"/>
    <w:rsid w:val="00F71A1E"/>
    <w:rsid w:val="00F71C11"/>
    <w:rsid w:val="00F71E17"/>
    <w:rsid w:val="00F71F69"/>
    <w:rsid w:val="00F72B56"/>
    <w:rsid w:val="00F72B72"/>
    <w:rsid w:val="00F72C23"/>
    <w:rsid w:val="00F733BC"/>
    <w:rsid w:val="00F73C29"/>
    <w:rsid w:val="00F743E2"/>
    <w:rsid w:val="00F7459B"/>
    <w:rsid w:val="00F74BB9"/>
    <w:rsid w:val="00F75582"/>
    <w:rsid w:val="00F75AD3"/>
    <w:rsid w:val="00F75DEC"/>
    <w:rsid w:val="00F764A8"/>
    <w:rsid w:val="00F7672D"/>
    <w:rsid w:val="00F76876"/>
    <w:rsid w:val="00F76A2F"/>
    <w:rsid w:val="00F76EFA"/>
    <w:rsid w:val="00F76F59"/>
    <w:rsid w:val="00F77466"/>
    <w:rsid w:val="00F777E4"/>
    <w:rsid w:val="00F77BF2"/>
    <w:rsid w:val="00F77F9F"/>
    <w:rsid w:val="00F80109"/>
    <w:rsid w:val="00F804BE"/>
    <w:rsid w:val="00F8167A"/>
    <w:rsid w:val="00F817CE"/>
    <w:rsid w:val="00F81BC3"/>
    <w:rsid w:val="00F81D57"/>
    <w:rsid w:val="00F824A0"/>
    <w:rsid w:val="00F82727"/>
    <w:rsid w:val="00F827DE"/>
    <w:rsid w:val="00F837DB"/>
    <w:rsid w:val="00F839CF"/>
    <w:rsid w:val="00F83E25"/>
    <w:rsid w:val="00F84186"/>
    <w:rsid w:val="00F84355"/>
    <w:rsid w:val="00F8456C"/>
    <w:rsid w:val="00F84596"/>
    <w:rsid w:val="00F845C3"/>
    <w:rsid w:val="00F84916"/>
    <w:rsid w:val="00F84D64"/>
    <w:rsid w:val="00F84E76"/>
    <w:rsid w:val="00F85361"/>
    <w:rsid w:val="00F85700"/>
    <w:rsid w:val="00F859D8"/>
    <w:rsid w:val="00F860DE"/>
    <w:rsid w:val="00F861AF"/>
    <w:rsid w:val="00F868F5"/>
    <w:rsid w:val="00F86EAB"/>
    <w:rsid w:val="00F86F7E"/>
    <w:rsid w:val="00F87060"/>
    <w:rsid w:val="00F87185"/>
    <w:rsid w:val="00F871B4"/>
    <w:rsid w:val="00F8721F"/>
    <w:rsid w:val="00F872EC"/>
    <w:rsid w:val="00F903A3"/>
    <w:rsid w:val="00F9056A"/>
    <w:rsid w:val="00F90D0C"/>
    <w:rsid w:val="00F90DC9"/>
    <w:rsid w:val="00F90F8D"/>
    <w:rsid w:val="00F91106"/>
    <w:rsid w:val="00F911AC"/>
    <w:rsid w:val="00F91473"/>
    <w:rsid w:val="00F91F8F"/>
    <w:rsid w:val="00F920A9"/>
    <w:rsid w:val="00F92106"/>
    <w:rsid w:val="00F922C6"/>
    <w:rsid w:val="00F92383"/>
    <w:rsid w:val="00F923FC"/>
    <w:rsid w:val="00F92782"/>
    <w:rsid w:val="00F9292E"/>
    <w:rsid w:val="00F9294E"/>
    <w:rsid w:val="00F92AD3"/>
    <w:rsid w:val="00F93AA9"/>
    <w:rsid w:val="00F94232"/>
    <w:rsid w:val="00F94326"/>
    <w:rsid w:val="00F94FCE"/>
    <w:rsid w:val="00F95061"/>
    <w:rsid w:val="00F954DB"/>
    <w:rsid w:val="00F95D9F"/>
    <w:rsid w:val="00F9621F"/>
    <w:rsid w:val="00F96985"/>
    <w:rsid w:val="00F96E58"/>
    <w:rsid w:val="00F9759F"/>
    <w:rsid w:val="00F97838"/>
    <w:rsid w:val="00F97A26"/>
    <w:rsid w:val="00F97C3E"/>
    <w:rsid w:val="00F97E21"/>
    <w:rsid w:val="00FA0ADC"/>
    <w:rsid w:val="00FA0E12"/>
    <w:rsid w:val="00FA14C1"/>
    <w:rsid w:val="00FA2AB6"/>
    <w:rsid w:val="00FA2BB3"/>
    <w:rsid w:val="00FA2C3E"/>
    <w:rsid w:val="00FA359C"/>
    <w:rsid w:val="00FA35C4"/>
    <w:rsid w:val="00FA3CAC"/>
    <w:rsid w:val="00FA3DA9"/>
    <w:rsid w:val="00FA44E5"/>
    <w:rsid w:val="00FA45B9"/>
    <w:rsid w:val="00FA5478"/>
    <w:rsid w:val="00FA5AA1"/>
    <w:rsid w:val="00FA5ADB"/>
    <w:rsid w:val="00FA6364"/>
    <w:rsid w:val="00FA65F0"/>
    <w:rsid w:val="00FA6C37"/>
    <w:rsid w:val="00FA74CE"/>
    <w:rsid w:val="00FB00E6"/>
    <w:rsid w:val="00FB05D9"/>
    <w:rsid w:val="00FB1A50"/>
    <w:rsid w:val="00FB1C95"/>
    <w:rsid w:val="00FB2644"/>
    <w:rsid w:val="00FB28CA"/>
    <w:rsid w:val="00FB2B93"/>
    <w:rsid w:val="00FB3BE1"/>
    <w:rsid w:val="00FB3ECD"/>
    <w:rsid w:val="00FB3FE2"/>
    <w:rsid w:val="00FB416E"/>
    <w:rsid w:val="00FB44B1"/>
    <w:rsid w:val="00FB44B7"/>
    <w:rsid w:val="00FB4C80"/>
    <w:rsid w:val="00FB55BF"/>
    <w:rsid w:val="00FB58BD"/>
    <w:rsid w:val="00FB5B51"/>
    <w:rsid w:val="00FB5E23"/>
    <w:rsid w:val="00FB5EDE"/>
    <w:rsid w:val="00FB686C"/>
    <w:rsid w:val="00FB69A0"/>
    <w:rsid w:val="00FB6A6A"/>
    <w:rsid w:val="00FB6FA9"/>
    <w:rsid w:val="00FB704D"/>
    <w:rsid w:val="00FB72C9"/>
    <w:rsid w:val="00FB759A"/>
    <w:rsid w:val="00FB7B35"/>
    <w:rsid w:val="00FB7F8B"/>
    <w:rsid w:val="00FC037A"/>
    <w:rsid w:val="00FC0601"/>
    <w:rsid w:val="00FC07AC"/>
    <w:rsid w:val="00FC0CF7"/>
    <w:rsid w:val="00FC166B"/>
    <w:rsid w:val="00FC196D"/>
    <w:rsid w:val="00FC2D94"/>
    <w:rsid w:val="00FC2DF0"/>
    <w:rsid w:val="00FC33B8"/>
    <w:rsid w:val="00FC3C90"/>
    <w:rsid w:val="00FC3CA8"/>
    <w:rsid w:val="00FC420A"/>
    <w:rsid w:val="00FC44B6"/>
    <w:rsid w:val="00FC4705"/>
    <w:rsid w:val="00FC4C8D"/>
    <w:rsid w:val="00FC4FDC"/>
    <w:rsid w:val="00FC5105"/>
    <w:rsid w:val="00FC53E7"/>
    <w:rsid w:val="00FC5571"/>
    <w:rsid w:val="00FC5A5A"/>
    <w:rsid w:val="00FC5ADB"/>
    <w:rsid w:val="00FC6201"/>
    <w:rsid w:val="00FC627D"/>
    <w:rsid w:val="00FC64FC"/>
    <w:rsid w:val="00FC6740"/>
    <w:rsid w:val="00FC6898"/>
    <w:rsid w:val="00FC6CF3"/>
    <w:rsid w:val="00FC7429"/>
    <w:rsid w:val="00FC76FF"/>
    <w:rsid w:val="00FC7816"/>
    <w:rsid w:val="00FC7BD2"/>
    <w:rsid w:val="00FD05BC"/>
    <w:rsid w:val="00FD07D0"/>
    <w:rsid w:val="00FD07F6"/>
    <w:rsid w:val="00FD086E"/>
    <w:rsid w:val="00FD0C99"/>
    <w:rsid w:val="00FD0CD2"/>
    <w:rsid w:val="00FD0F52"/>
    <w:rsid w:val="00FD1488"/>
    <w:rsid w:val="00FD1E6E"/>
    <w:rsid w:val="00FD1EC8"/>
    <w:rsid w:val="00FD2394"/>
    <w:rsid w:val="00FD2775"/>
    <w:rsid w:val="00FD2C13"/>
    <w:rsid w:val="00FD2C5B"/>
    <w:rsid w:val="00FD32FD"/>
    <w:rsid w:val="00FD33FF"/>
    <w:rsid w:val="00FD37AD"/>
    <w:rsid w:val="00FD3E39"/>
    <w:rsid w:val="00FD3E72"/>
    <w:rsid w:val="00FD41D2"/>
    <w:rsid w:val="00FD446D"/>
    <w:rsid w:val="00FD456C"/>
    <w:rsid w:val="00FD4743"/>
    <w:rsid w:val="00FD47ED"/>
    <w:rsid w:val="00FD4AA7"/>
    <w:rsid w:val="00FD5181"/>
    <w:rsid w:val="00FD5260"/>
    <w:rsid w:val="00FD531C"/>
    <w:rsid w:val="00FD59CD"/>
    <w:rsid w:val="00FD59D1"/>
    <w:rsid w:val="00FD5BFC"/>
    <w:rsid w:val="00FD6DA8"/>
    <w:rsid w:val="00FD6DB9"/>
    <w:rsid w:val="00FD74DB"/>
    <w:rsid w:val="00FD7626"/>
    <w:rsid w:val="00FD7660"/>
    <w:rsid w:val="00FD76F7"/>
    <w:rsid w:val="00FE0225"/>
    <w:rsid w:val="00FE0655"/>
    <w:rsid w:val="00FE08F8"/>
    <w:rsid w:val="00FE0A59"/>
    <w:rsid w:val="00FE0D14"/>
    <w:rsid w:val="00FE11AB"/>
    <w:rsid w:val="00FE128D"/>
    <w:rsid w:val="00FE1779"/>
    <w:rsid w:val="00FE1AFB"/>
    <w:rsid w:val="00FE1D3A"/>
    <w:rsid w:val="00FE1DD8"/>
    <w:rsid w:val="00FE1EE1"/>
    <w:rsid w:val="00FE2365"/>
    <w:rsid w:val="00FE27C7"/>
    <w:rsid w:val="00FE2BFD"/>
    <w:rsid w:val="00FE2D00"/>
    <w:rsid w:val="00FE2E85"/>
    <w:rsid w:val="00FE3354"/>
    <w:rsid w:val="00FE34B0"/>
    <w:rsid w:val="00FE367F"/>
    <w:rsid w:val="00FE37D7"/>
    <w:rsid w:val="00FE38C6"/>
    <w:rsid w:val="00FE3DC1"/>
    <w:rsid w:val="00FE43AB"/>
    <w:rsid w:val="00FE4C7B"/>
    <w:rsid w:val="00FE5004"/>
    <w:rsid w:val="00FE5403"/>
    <w:rsid w:val="00FE5AD4"/>
    <w:rsid w:val="00FE5AEA"/>
    <w:rsid w:val="00FE5CFF"/>
    <w:rsid w:val="00FE673B"/>
    <w:rsid w:val="00FE676C"/>
    <w:rsid w:val="00FE6800"/>
    <w:rsid w:val="00FE6CD2"/>
    <w:rsid w:val="00FE7336"/>
    <w:rsid w:val="00FE7821"/>
    <w:rsid w:val="00FE787C"/>
    <w:rsid w:val="00FE7CC9"/>
    <w:rsid w:val="00FE7FF7"/>
    <w:rsid w:val="00FF0614"/>
    <w:rsid w:val="00FF07A5"/>
    <w:rsid w:val="00FF0F1F"/>
    <w:rsid w:val="00FF1D2F"/>
    <w:rsid w:val="00FF1F21"/>
    <w:rsid w:val="00FF212B"/>
    <w:rsid w:val="00FF2826"/>
    <w:rsid w:val="00FF3475"/>
    <w:rsid w:val="00FF36AE"/>
    <w:rsid w:val="00FF36B7"/>
    <w:rsid w:val="00FF4137"/>
    <w:rsid w:val="00FF45A5"/>
    <w:rsid w:val="00FF47A5"/>
    <w:rsid w:val="00FF4CA1"/>
    <w:rsid w:val="00FF5247"/>
    <w:rsid w:val="00FF5C91"/>
    <w:rsid w:val="00FF6EDB"/>
    <w:rsid w:val="00FF742C"/>
    <w:rsid w:val="00FF7A8A"/>
    <w:rsid w:val="02A02D7B"/>
    <w:rsid w:val="02A53EDB"/>
    <w:rsid w:val="03AD0B15"/>
    <w:rsid w:val="08212882"/>
    <w:rsid w:val="0A172FB7"/>
    <w:rsid w:val="0B11E36C"/>
    <w:rsid w:val="0B78361B"/>
    <w:rsid w:val="0C5E7E58"/>
    <w:rsid w:val="0C64A1B4"/>
    <w:rsid w:val="0EB9A781"/>
    <w:rsid w:val="0FD7ED53"/>
    <w:rsid w:val="11559091"/>
    <w:rsid w:val="13A175EB"/>
    <w:rsid w:val="14D00E3F"/>
    <w:rsid w:val="153F5695"/>
    <w:rsid w:val="155901E3"/>
    <w:rsid w:val="1572630A"/>
    <w:rsid w:val="15A82216"/>
    <w:rsid w:val="163C1DB9"/>
    <w:rsid w:val="1845E0D0"/>
    <w:rsid w:val="19907F51"/>
    <w:rsid w:val="1A9ABE9C"/>
    <w:rsid w:val="1B9F5DE8"/>
    <w:rsid w:val="1DF093B7"/>
    <w:rsid w:val="1E1E2B21"/>
    <w:rsid w:val="1E348712"/>
    <w:rsid w:val="208F50A9"/>
    <w:rsid w:val="209D0CB1"/>
    <w:rsid w:val="22FF8E17"/>
    <w:rsid w:val="24C3AB35"/>
    <w:rsid w:val="28D7F77D"/>
    <w:rsid w:val="29299147"/>
    <w:rsid w:val="296E2FB3"/>
    <w:rsid w:val="2B0B8AB1"/>
    <w:rsid w:val="2B3F200C"/>
    <w:rsid w:val="2BCFE47D"/>
    <w:rsid w:val="2C8D14CD"/>
    <w:rsid w:val="2CB3269E"/>
    <w:rsid w:val="31803DB0"/>
    <w:rsid w:val="31B4F2EE"/>
    <w:rsid w:val="31DF5E09"/>
    <w:rsid w:val="32151A3E"/>
    <w:rsid w:val="33668C8D"/>
    <w:rsid w:val="3798C07C"/>
    <w:rsid w:val="390272EC"/>
    <w:rsid w:val="3D393611"/>
    <w:rsid w:val="3DFC1F11"/>
    <w:rsid w:val="3E3E2884"/>
    <w:rsid w:val="3F73EE01"/>
    <w:rsid w:val="3FE49A98"/>
    <w:rsid w:val="429506CD"/>
    <w:rsid w:val="43523E9A"/>
    <w:rsid w:val="458FCA04"/>
    <w:rsid w:val="46C7C5BD"/>
    <w:rsid w:val="47160394"/>
    <w:rsid w:val="47F5F380"/>
    <w:rsid w:val="482EC481"/>
    <w:rsid w:val="4947C945"/>
    <w:rsid w:val="4A065C4B"/>
    <w:rsid w:val="4A0FB2F2"/>
    <w:rsid w:val="4B661DCC"/>
    <w:rsid w:val="4C770999"/>
    <w:rsid w:val="4DAC3EE0"/>
    <w:rsid w:val="4E81C4FC"/>
    <w:rsid w:val="4EB88841"/>
    <w:rsid w:val="4F675362"/>
    <w:rsid w:val="50E37317"/>
    <w:rsid w:val="5120A2BE"/>
    <w:rsid w:val="5198B727"/>
    <w:rsid w:val="5290218C"/>
    <w:rsid w:val="550E57D1"/>
    <w:rsid w:val="55CA0D1D"/>
    <w:rsid w:val="55F84914"/>
    <w:rsid w:val="59484DA8"/>
    <w:rsid w:val="5A0E0D90"/>
    <w:rsid w:val="5AF1F7CF"/>
    <w:rsid w:val="5BD17288"/>
    <w:rsid w:val="5EC494CA"/>
    <w:rsid w:val="5F912B91"/>
    <w:rsid w:val="605783F5"/>
    <w:rsid w:val="6216C6BA"/>
    <w:rsid w:val="667D639B"/>
    <w:rsid w:val="6876FA17"/>
    <w:rsid w:val="68F8C20C"/>
    <w:rsid w:val="6AEF1FCA"/>
    <w:rsid w:val="6FBF2A6F"/>
    <w:rsid w:val="70ABCD22"/>
    <w:rsid w:val="728D2570"/>
    <w:rsid w:val="7299C813"/>
    <w:rsid w:val="731D3EF8"/>
    <w:rsid w:val="737FA1C1"/>
    <w:rsid w:val="741F92B9"/>
    <w:rsid w:val="747866C3"/>
    <w:rsid w:val="7519ABBA"/>
    <w:rsid w:val="76BC7F04"/>
    <w:rsid w:val="7A387781"/>
    <w:rsid w:val="7AFCCEE3"/>
    <w:rsid w:val="7D6FEF18"/>
    <w:rsid w:val="7F4BBF8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44930E"/>
  <w15:chartTrackingRefBased/>
  <w15:docId w15:val="{8778C3A4-E23A-4A05-B294-CC5EED5AD2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heading 1" w:qFormat="1"/>
    <w:lsdException w:name="heading 2" w:qFormat="1"/>
    <w:lsdException w:name="heading 3" w:qFormat="1"/>
    <w:lsdException w:name="heading 4"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99"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qFormat="1"/>
    <w:lsdException w:name="Strong" w:uiPriority="22"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rsid w:val="008D00A5"/>
    <w:pPr>
      <w:ind w:left="1701" w:hanging="1701"/>
      <w:outlineLvl w:val="4"/>
    </w:pPr>
    <w:rPr>
      <w:sz w:val="22"/>
    </w:rPr>
  </w:style>
  <w:style w:type="paragraph" w:styleId="Heading6">
    <w:name w:val="heading 6"/>
    <w:basedOn w:val="H6"/>
    <w:next w:val="Normal"/>
    <w:link w:val="Heading6Char"/>
    <w:rsid w:val="008D00A5"/>
    <w:pPr>
      <w:outlineLvl w:val="5"/>
    </w:pPr>
  </w:style>
  <w:style w:type="paragraph" w:styleId="Heading7">
    <w:name w:val="heading 7"/>
    <w:basedOn w:val="H6"/>
    <w:next w:val="Normal"/>
    <w:link w:val="Heading7Char"/>
    <w:rsid w:val="008D00A5"/>
    <w:pPr>
      <w:outlineLvl w:val="6"/>
    </w:pPr>
  </w:style>
  <w:style w:type="paragraph" w:styleId="Heading8">
    <w:name w:val="heading 8"/>
    <w:basedOn w:val="Heading1"/>
    <w:next w:val="Normal"/>
    <w:link w:val="Heading8Char"/>
    <w:rsid w:val="008D00A5"/>
    <w:pPr>
      <w:ind w:left="0" w:firstLine="0"/>
      <w:outlineLvl w:val="7"/>
    </w:pPr>
  </w:style>
  <w:style w:type="paragraph" w:styleId="Heading9">
    <w:name w:val="heading 9"/>
    <w:basedOn w:val="Heading8"/>
    <w:next w:val="Normal"/>
    <w:link w:val="Heading9Char"/>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 Char2 Char Char Char,cap1,cap2,cap11,cap Char Char Char Char Char,cap Char Char Char Char Char Char,Légende-figure,Légende-figure Char,Beschrifu"/>
    <w:basedOn w:val="Normal"/>
    <w:next w:val="Normal"/>
    <w:link w:val="CaptionChar1"/>
    <w:uiPriority w:val="99"/>
    <w:qFormat/>
    <w:rsid w:val="00F90D0C"/>
    <w:pPr>
      <w:keepNext/>
      <w:spacing w:before="120" w:after="120" w:line="360" w:lineRule="auto"/>
    </w:pPr>
    <w:rPr>
      <w:rFonts w:ascii="Arial" w:hAnsi="Arial"/>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tabs>
        <w:tab w:val="num" w:pos="360"/>
      </w:tabs>
      <w:ind w:left="1004"/>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aliases w:val="EN"/>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E80AB0"/>
    <w:pPr>
      <w:numPr>
        <w:numId w:val="2"/>
      </w:numPr>
      <w:tabs>
        <w:tab w:val="clear" w:pos="1304"/>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aliases w:val="left"/>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tabs>
        <w:tab w:val="clear" w:pos="1619"/>
        <w:tab w:val="num" w:pos="360"/>
      </w:tabs>
      <w:spacing w:before="40" w:after="0"/>
      <w:ind w:left="0" w:firstLine="0"/>
    </w:pPr>
    <w:rPr>
      <w:rFonts w:ascii="Arial" w:eastAsia="MS Mincho" w:hAnsi="Arial"/>
      <w:b/>
      <w:szCs w:val="24"/>
      <w:lang w:eastAsia="en-GB"/>
    </w:rPr>
  </w:style>
  <w:style w:type="character" w:styleId="Emphasis">
    <w:name w:val="Emphasis"/>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customStyle="1" w:styleId="Note-Boxed">
    <w:name w:val="Note - Boxed"/>
    <w:basedOn w:val="Normal"/>
    <w:next w:val="Normal"/>
    <w:rsid w:val="0004383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character" w:styleId="Mention">
    <w:name w:val="Mention"/>
    <w:basedOn w:val="DefaultParagraphFont"/>
    <w:uiPriority w:val="99"/>
    <w:unhideWhenUsed/>
    <w:rsid w:val="00B46A72"/>
    <w:rPr>
      <w:color w:val="2B579A"/>
      <w:shd w:val="clear" w:color="auto" w:fill="E1DFDD"/>
    </w:rPr>
  </w:style>
  <w:style w:type="character" w:customStyle="1" w:styleId="NOZchn">
    <w:name w:val="NO Zchn"/>
    <w:locked/>
    <w:rsid w:val="00771A51"/>
    <w:rPr>
      <w:lang w:val="en-GB" w:eastAsia="en-US"/>
    </w:rPr>
  </w:style>
  <w:style w:type="character" w:customStyle="1" w:styleId="B1Char">
    <w:name w:val="B1 Char"/>
    <w:rsid w:val="00771A51"/>
    <w:rPr>
      <w:lang w:val="en-GB" w:eastAsia="en-US"/>
    </w:rPr>
  </w:style>
  <w:style w:type="character" w:customStyle="1" w:styleId="B3Car">
    <w:name w:val="B3 Car"/>
    <w:rsid w:val="00771A51"/>
    <w:rPr>
      <w:rFonts w:eastAsia="Malgun Gothic"/>
      <w:color w:val="000000"/>
      <w:lang w:val="en-GB" w:eastAsia="ja-JP"/>
    </w:rPr>
  </w:style>
  <w:style w:type="paragraph" w:styleId="BlockText">
    <w:name w:val="Block Text"/>
    <w:basedOn w:val="Normal"/>
    <w:rsid w:val="00E90F1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character" w:styleId="PlaceholderText">
    <w:name w:val="Placeholder Text"/>
    <w:basedOn w:val="DefaultParagraphFont"/>
    <w:uiPriority w:val="99"/>
    <w:semiHidden/>
    <w:rsid w:val="00FD5BFC"/>
    <w:rPr>
      <w:color w:val="808080"/>
    </w:rPr>
  </w:style>
  <w:style w:type="paragraph" w:customStyle="1" w:styleId="Agreement">
    <w:name w:val="Agreement"/>
    <w:basedOn w:val="Normal"/>
    <w:next w:val="Doc-text2"/>
    <w:uiPriority w:val="99"/>
    <w:qFormat/>
    <w:rsid w:val="00E16C4F"/>
    <w:pPr>
      <w:numPr>
        <w:numId w:val="13"/>
      </w:numPr>
      <w:tabs>
        <w:tab w:val="clear" w:pos="1800"/>
        <w:tab w:val="num" w:pos="1619"/>
      </w:tabs>
      <w:overflowPunct/>
      <w:autoSpaceDE/>
      <w:autoSpaceDN/>
      <w:adjustRightInd/>
      <w:spacing w:before="60" w:after="0"/>
      <w:ind w:left="1619"/>
      <w:textAlignment w:val="auto"/>
    </w:pPr>
    <w:rPr>
      <w:rFonts w:ascii="Arial" w:eastAsia="MS Mincho" w:hAnsi="Arial"/>
      <w:b/>
      <w:szCs w:val="24"/>
      <w:lang w:eastAsia="en-GB"/>
    </w:rPr>
  </w:style>
  <w:style w:type="paragraph" w:customStyle="1" w:styleId="IvDbodytext">
    <w:name w:val="IvD bodytext"/>
    <w:basedOn w:val="BodyText"/>
    <w:link w:val="IvDbodytextChar"/>
    <w:rsid w:val="0002740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BodyTextChar"/>
    <w:link w:val="IvDbodytext"/>
    <w:rsid w:val="00027408"/>
    <w:rPr>
      <w:rFonts w:ascii="Arial" w:hAnsi="Arial"/>
      <w:spacing w:val="2"/>
      <w:lang w:val="en-US" w:eastAsia="en-US"/>
    </w:rPr>
  </w:style>
  <w:style w:type="character" w:customStyle="1" w:styleId="B1Zchn">
    <w:name w:val="B1 Zchn"/>
    <w:locked/>
    <w:rsid w:val="0035511F"/>
    <w:rPr>
      <w:rFonts w:ascii="Times New Roman" w:hAnsi="Times New Roman"/>
      <w:lang w:eastAsia="en-US"/>
    </w:rPr>
  </w:style>
  <w:style w:type="character" w:customStyle="1" w:styleId="mc-span">
    <w:name w:val="mc-span"/>
    <w:rsid w:val="004A7E0E"/>
  </w:style>
  <w:style w:type="character" w:customStyle="1" w:styleId="normaltextrun">
    <w:name w:val="normaltextrun"/>
    <w:basedOn w:val="DefaultParagraphFont"/>
    <w:rsid w:val="00916536"/>
  </w:style>
  <w:style w:type="character" w:styleId="SmartLink">
    <w:name w:val="Smart Link"/>
    <w:basedOn w:val="DefaultParagraphFont"/>
    <w:uiPriority w:val="99"/>
    <w:semiHidden/>
    <w:unhideWhenUsed/>
    <w:rsid w:val="00FD1488"/>
    <w:rPr>
      <w:color w:val="0000FF"/>
      <w:u w:val="single"/>
      <w:shd w:val="clear" w:color="auto" w:fill="F3F2F1"/>
    </w:rPr>
  </w:style>
  <w:style w:type="character" w:customStyle="1" w:styleId="CaptionChar1">
    <w:name w:val="Caption Char1"/>
    <w:aliases w:val="cap Char1,cap Char Char,Caption Char Char,Caption Char1 Char Char,cap Char Char1 Char,Caption Char Char1 Char Char,cap Char2 Char,条目 Char,cap Char2 Char Char Char Char,cap1 Char,cap2 Char,cap11 Char,cap Char Char Char Char Char Char1"/>
    <w:link w:val="Caption"/>
    <w:uiPriority w:val="99"/>
    <w:qFormat/>
    <w:rsid w:val="002F5CCA"/>
    <w:rPr>
      <w:rFonts w:ascii="Arial" w:hAnsi="Arial"/>
      <w:b/>
    </w:rPr>
  </w:style>
  <w:style w:type="paragraph" w:styleId="Revision">
    <w:name w:val="Revision"/>
    <w:hidden/>
    <w:uiPriority w:val="99"/>
    <w:semiHidden/>
    <w:rsid w:val="00B63DD2"/>
    <w:rPr>
      <w:rFonts w:ascii="Times New Roman" w:hAnsi="Times New Roman"/>
      <w:lang w:eastAsia="ja-JP"/>
    </w:rPr>
  </w:style>
  <w:style w:type="character" w:customStyle="1" w:styleId="EmailDiscussionChar">
    <w:name w:val="EmailDiscussion Char"/>
    <w:link w:val="EmailDiscussion"/>
    <w:rsid w:val="00216A54"/>
    <w:rPr>
      <w:rFonts w:ascii="Arial" w:eastAsia="MS Mincho" w:hAnsi="Arial"/>
      <w:b/>
      <w:szCs w:val="24"/>
    </w:rPr>
  </w:style>
  <w:style w:type="paragraph" w:customStyle="1" w:styleId="EmailDiscussion2">
    <w:name w:val="EmailDiscussion2"/>
    <w:basedOn w:val="Doc-text2"/>
    <w:uiPriority w:val="99"/>
    <w:qFormat/>
    <w:rsid w:val="00216A54"/>
    <w:pPr>
      <w:overflowPunct/>
      <w:autoSpaceDE/>
      <w:autoSpaceDN/>
      <w:adjustRightInd/>
      <w:textAlignment w:val="auto"/>
    </w:pPr>
    <w:rPr>
      <w:lang w:val="en-GB" w:eastAsia="en-GB"/>
    </w:rPr>
  </w:style>
  <w:style w:type="table" w:customStyle="1" w:styleId="TableGrid1">
    <w:name w:val="Table Grid1"/>
    <w:basedOn w:val="TableNormal"/>
    <w:next w:val="TableGrid"/>
    <w:uiPriority w:val="39"/>
    <w:rsid w:val="00FB72C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FB72C9"/>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FB72C9"/>
    <w:rPr>
      <w:rFonts w:ascii="Arial" w:eastAsia="MS Mincho" w:hAnsi="Arial"/>
      <w:i/>
      <w:noProof/>
      <w:sz w:val="18"/>
      <w:szCs w:val="24"/>
    </w:rPr>
  </w:style>
  <w:style w:type="paragraph" w:customStyle="1" w:styleId="Doc-comment">
    <w:name w:val="Doc-comment"/>
    <w:basedOn w:val="Normal"/>
    <w:next w:val="Doc-text2"/>
    <w:uiPriority w:val="99"/>
    <w:qFormat/>
    <w:rsid w:val="002B541A"/>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3484">
      <w:bodyDiv w:val="1"/>
      <w:marLeft w:val="0"/>
      <w:marRight w:val="0"/>
      <w:marTop w:val="0"/>
      <w:marBottom w:val="0"/>
      <w:divBdr>
        <w:top w:val="none" w:sz="0" w:space="0" w:color="auto"/>
        <w:left w:val="none" w:sz="0" w:space="0" w:color="auto"/>
        <w:bottom w:val="none" w:sz="0" w:space="0" w:color="auto"/>
        <w:right w:val="none" w:sz="0" w:space="0" w:color="auto"/>
      </w:divBdr>
    </w:div>
    <w:div w:id="43451274">
      <w:bodyDiv w:val="1"/>
      <w:marLeft w:val="0"/>
      <w:marRight w:val="0"/>
      <w:marTop w:val="0"/>
      <w:marBottom w:val="0"/>
      <w:divBdr>
        <w:top w:val="none" w:sz="0" w:space="0" w:color="auto"/>
        <w:left w:val="none" w:sz="0" w:space="0" w:color="auto"/>
        <w:bottom w:val="none" w:sz="0" w:space="0" w:color="auto"/>
        <w:right w:val="none" w:sz="0" w:space="0" w:color="auto"/>
      </w:divBdr>
    </w:div>
    <w:div w:id="237860189">
      <w:bodyDiv w:val="1"/>
      <w:marLeft w:val="0"/>
      <w:marRight w:val="0"/>
      <w:marTop w:val="0"/>
      <w:marBottom w:val="0"/>
      <w:divBdr>
        <w:top w:val="none" w:sz="0" w:space="0" w:color="auto"/>
        <w:left w:val="none" w:sz="0" w:space="0" w:color="auto"/>
        <w:bottom w:val="none" w:sz="0" w:space="0" w:color="auto"/>
        <w:right w:val="none" w:sz="0" w:space="0" w:color="auto"/>
      </w:divBdr>
    </w:div>
    <w:div w:id="365759926">
      <w:bodyDiv w:val="1"/>
      <w:marLeft w:val="0"/>
      <w:marRight w:val="0"/>
      <w:marTop w:val="0"/>
      <w:marBottom w:val="0"/>
      <w:divBdr>
        <w:top w:val="none" w:sz="0" w:space="0" w:color="auto"/>
        <w:left w:val="none" w:sz="0" w:space="0" w:color="auto"/>
        <w:bottom w:val="none" w:sz="0" w:space="0" w:color="auto"/>
        <w:right w:val="none" w:sz="0" w:space="0" w:color="auto"/>
      </w:divBdr>
    </w:div>
    <w:div w:id="420151983">
      <w:bodyDiv w:val="1"/>
      <w:marLeft w:val="0"/>
      <w:marRight w:val="0"/>
      <w:marTop w:val="0"/>
      <w:marBottom w:val="0"/>
      <w:divBdr>
        <w:top w:val="none" w:sz="0" w:space="0" w:color="auto"/>
        <w:left w:val="none" w:sz="0" w:space="0" w:color="auto"/>
        <w:bottom w:val="none" w:sz="0" w:space="0" w:color="auto"/>
        <w:right w:val="none" w:sz="0" w:space="0" w:color="auto"/>
      </w:divBdr>
    </w:div>
    <w:div w:id="492255210">
      <w:bodyDiv w:val="1"/>
      <w:marLeft w:val="0"/>
      <w:marRight w:val="0"/>
      <w:marTop w:val="0"/>
      <w:marBottom w:val="0"/>
      <w:divBdr>
        <w:top w:val="none" w:sz="0" w:space="0" w:color="auto"/>
        <w:left w:val="none" w:sz="0" w:space="0" w:color="auto"/>
        <w:bottom w:val="none" w:sz="0" w:space="0" w:color="auto"/>
        <w:right w:val="none" w:sz="0" w:space="0" w:color="auto"/>
      </w:divBdr>
    </w:div>
    <w:div w:id="538401903">
      <w:bodyDiv w:val="1"/>
      <w:marLeft w:val="0"/>
      <w:marRight w:val="0"/>
      <w:marTop w:val="0"/>
      <w:marBottom w:val="0"/>
      <w:divBdr>
        <w:top w:val="none" w:sz="0" w:space="0" w:color="auto"/>
        <w:left w:val="none" w:sz="0" w:space="0" w:color="auto"/>
        <w:bottom w:val="none" w:sz="0" w:space="0" w:color="auto"/>
        <w:right w:val="none" w:sz="0" w:space="0" w:color="auto"/>
      </w:divBdr>
    </w:div>
    <w:div w:id="709230844">
      <w:bodyDiv w:val="1"/>
      <w:marLeft w:val="0"/>
      <w:marRight w:val="0"/>
      <w:marTop w:val="0"/>
      <w:marBottom w:val="0"/>
      <w:divBdr>
        <w:top w:val="none" w:sz="0" w:space="0" w:color="auto"/>
        <w:left w:val="none" w:sz="0" w:space="0" w:color="auto"/>
        <w:bottom w:val="none" w:sz="0" w:space="0" w:color="auto"/>
        <w:right w:val="none" w:sz="0" w:space="0" w:color="auto"/>
      </w:divBdr>
    </w:div>
    <w:div w:id="766736049">
      <w:bodyDiv w:val="1"/>
      <w:marLeft w:val="0"/>
      <w:marRight w:val="0"/>
      <w:marTop w:val="0"/>
      <w:marBottom w:val="0"/>
      <w:divBdr>
        <w:top w:val="none" w:sz="0" w:space="0" w:color="auto"/>
        <w:left w:val="none" w:sz="0" w:space="0" w:color="auto"/>
        <w:bottom w:val="none" w:sz="0" w:space="0" w:color="auto"/>
        <w:right w:val="none" w:sz="0" w:space="0" w:color="auto"/>
      </w:divBdr>
    </w:div>
    <w:div w:id="782001628">
      <w:bodyDiv w:val="1"/>
      <w:marLeft w:val="0"/>
      <w:marRight w:val="0"/>
      <w:marTop w:val="0"/>
      <w:marBottom w:val="0"/>
      <w:divBdr>
        <w:top w:val="none" w:sz="0" w:space="0" w:color="auto"/>
        <w:left w:val="none" w:sz="0" w:space="0" w:color="auto"/>
        <w:bottom w:val="none" w:sz="0" w:space="0" w:color="auto"/>
        <w:right w:val="none" w:sz="0" w:space="0" w:color="auto"/>
      </w:divBdr>
    </w:div>
    <w:div w:id="878008730">
      <w:bodyDiv w:val="1"/>
      <w:marLeft w:val="0"/>
      <w:marRight w:val="0"/>
      <w:marTop w:val="0"/>
      <w:marBottom w:val="0"/>
      <w:divBdr>
        <w:top w:val="none" w:sz="0" w:space="0" w:color="auto"/>
        <w:left w:val="none" w:sz="0" w:space="0" w:color="auto"/>
        <w:bottom w:val="none" w:sz="0" w:space="0" w:color="auto"/>
        <w:right w:val="none" w:sz="0" w:space="0" w:color="auto"/>
      </w:divBdr>
    </w:div>
    <w:div w:id="888222644">
      <w:bodyDiv w:val="1"/>
      <w:marLeft w:val="0"/>
      <w:marRight w:val="0"/>
      <w:marTop w:val="0"/>
      <w:marBottom w:val="0"/>
      <w:divBdr>
        <w:top w:val="none" w:sz="0" w:space="0" w:color="auto"/>
        <w:left w:val="none" w:sz="0" w:space="0" w:color="auto"/>
        <w:bottom w:val="none" w:sz="0" w:space="0" w:color="auto"/>
        <w:right w:val="none" w:sz="0" w:space="0" w:color="auto"/>
      </w:divBdr>
    </w:div>
    <w:div w:id="919296791">
      <w:bodyDiv w:val="1"/>
      <w:marLeft w:val="0"/>
      <w:marRight w:val="0"/>
      <w:marTop w:val="0"/>
      <w:marBottom w:val="0"/>
      <w:divBdr>
        <w:top w:val="none" w:sz="0" w:space="0" w:color="auto"/>
        <w:left w:val="none" w:sz="0" w:space="0" w:color="auto"/>
        <w:bottom w:val="none" w:sz="0" w:space="0" w:color="auto"/>
        <w:right w:val="none" w:sz="0" w:space="0" w:color="auto"/>
      </w:divBdr>
      <w:divsChild>
        <w:div w:id="308367674">
          <w:marLeft w:val="288"/>
          <w:marRight w:val="0"/>
          <w:marTop w:val="160"/>
          <w:marBottom w:val="0"/>
          <w:divBdr>
            <w:top w:val="none" w:sz="0" w:space="0" w:color="auto"/>
            <w:left w:val="none" w:sz="0" w:space="0" w:color="auto"/>
            <w:bottom w:val="none" w:sz="0" w:space="0" w:color="auto"/>
            <w:right w:val="none" w:sz="0" w:space="0" w:color="auto"/>
          </w:divBdr>
        </w:div>
      </w:divsChild>
    </w:div>
    <w:div w:id="937253280">
      <w:bodyDiv w:val="1"/>
      <w:marLeft w:val="0"/>
      <w:marRight w:val="0"/>
      <w:marTop w:val="0"/>
      <w:marBottom w:val="0"/>
      <w:divBdr>
        <w:top w:val="none" w:sz="0" w:space="0" w:color="auto"/>
        <w:left w:val="none" w:sz="0" w:space="0" w:color="auto"/>
        <w:bottom w:val="none" w:sz="0" w:space="0" w:color="auto"/>
        <w:right w:val="none" w:sz="0" w:space="0" w:color="auto"/>
      </w:divBdr>
    </w:div>
    <w:div w:id="997423042">
      <w:bodyDiv w:val="1"/>
      <w:marLeft w:val="0"/>
      <w:marRight w:val="0"/>
      <w:marTop w:val="0"/>
      <w:marBottom w:val="0"/>
      <w:divBdr>
        <w:top w:val="none" w:sz="0" w:space="0" w:color="auto"/>
        <w:left w:val="none" w:sz="0" w:space="0" w:color="auto"/>
        <w:bottom w:val="none" w:sz="0" w:space="0" w:color="auto"/>
        <w:right w:val="none" w:sz="0" w:space="0" w:color="auto"/>
      </w:divBdr>
    </w:div>
    <w:div w:id="1015813171">
      <w:bodyDiv w:val="1"/>
      <w:marLeft w:val="0"/>
      <w:marRight w:val="0"/>
      <w:marTop w:val="0"/>
      <w:marBottom w:val="0"/>
      <w:divBdr>
        <w:top w:val="none" w:sz="0" w:space="0" w:color="auto"/>
        <w:left w:val="none" w:sz="0" w:space="0" w:color="auto"/>
        <w:bottom w:val="none" w:sz="0" w:space="0" w:color="auto"/>
        <w:right w:val="none" w:sz="0" w:space="0" w:color="auto"/>
      </w:divBdr>
    </w:div>
    <w:div w:id="1037855473">
      <w:bodyDiv w:val="1"/>
      <w:marLeft w:val="0"/>
      <w:marRight w:val="0"/>
      <w:marTop w:val="0"/>
      <w:marBottom w:val="0"/>
      <w:divBdr>
        <w:top w:val="none" w:sz="0" w:space="0" w:color="auto"/>
        <w:left w:val="none" w:sz="0" w:space="0" w:color="auto"/>
        <w:bottom w:val="none" w:sz="0" w:space="0" w:color="auto"/>
        <w:right w:val="none" w:sz="0" w:space="0" w:color="auto"/>
      </w:divBdr>
    </w:div>
    <w:div w:id="1137339965">
      <w:bodyDiv w:val="1"/>
      <w:marLeft w:val="0"/>
      <w:marRight w:val="0"/>
      <w:marTop w:val="0"/>
      <w:marBottom w:val="0"/>
      <w:divBdr>
        <w:top w:val="none" w:sz="0" w:space="0" w:color="auto"/>
        <w:left w:val="none" w:sz="0" w:space="0" w:color="auto"/>
        <w:bottom w:val="none" w:sz="0" w:space="0" w:color="auto"/>
        <w:right w:val="none" w:sz="0" w:space="0" w:color="auto"/>
      </w:divBdr>
      <w:divsChild>
        <w:div w:id="173342922">
          <w:marLeft w:val="288"/>
          <w:marRight w:val="0"/>
          <w:marTop w:val="160"/>
          <w:marBottom w:val="0"/>
          <w:divBdr>
            <w:top w:val="none" w:sz="0" w:space="0" w:color="auto"/>
            <w:left w:val="none" w:sz="0" w:space="0" w:color="auto"/>
            <w:bottom w:val="none" w:sz="0" w:space="0" w:color="auto"/>
            <w:right w:val="none" w:sz="0" w:space="0" w:color="auto"/>
          </w:divBdr>
        </w:div>
      </w:divsChild>
    </w:div>
    <w:div w:id="1150096893">
      <w:bodyDiv w:val="1"/>
      <w:marLeft w:val="0"/>
      <w:marRight w:val="0"/>
      <w:marTop w:val="0"/>
      <w:marBottom w:val="0"/>
      <w:divBdr>
        <w:top w:val="none" w:sz="0" w:space="0" w:color="auto"/>
        <w:left w:val="none" w:sz="0" w:space="0" w:color="auto"/>
        <w:bottom w:val="none" w:sz="0" w:space="0" w:color="auto"/>
        <w:right w:val="none" w:sz="0" w:space="0" w:color="auto"/>
      </w:divBdr>
    </w:div>
    <w:div w:id="1228883375">
      <w:bodyDiv w:val="1"/>
      <w:marLeft w:val="0"/>
      <w:marRight w:val="0"/>
      <w:marTop w:val="0"/>
      <w:marBottom w:val="0"/>
      <w:divBdr>
        <w:top w:val="none" w:sz="0" w:space="0" w:color="auto"/>
        <w:left w:val="none" w:sz="0" w:space="0" w:color="auto"/>
        <w:bottom w:val="none" w:sz="0" w:space="0" w:color="auto"/>
        <w:right w:val="none" w:sz="0" w:space="0" w:color="auto"/>
      </w:divBdr>
    </w:div>
    <w:div w:id="1289238866">
      <w:bodyDiv w:val="1"/>
      <w:marLeft w:val="0"/>
      <w:marRight w:val="0"/>
      <w:marTop w:val="0"/>
      <w:marBottom w:val="0"/>
      <w:divBdr>
        <w:top w:val="none" w:sz="0" w:space="0" w:color="auto"/>
        <w:left w:val="none" w:sz="0" w:space="0" w:color="auto"/>
        <w:bottom w:val="none" w:sz="0" w:space="0" w:color="auto"/>
        <w:right w:val="none" w:sz="0" w:space="0" w:color="auto"/>
      </w:divBdr>
    </w:div>
    <w:div w:id="1305161114">
      <w:bodyDiv w:val="1"/>
      <w:marLeft w:val="0"/>
      <w:marRight w:val="0"/>
      <w:marTop w:val="0"/>
      <w:marBottom w:val="0"/>
      <w:divBdr>
        <w:top w:val="none" w:sz="0" w:space="0" w:color="auto"/>
        <w:left w:val="none" w:sz="0" w:space="0" w:color="auto"/>
        <w:bottom w:val="none" w:sz="0" w:space="0" w:color="auto"/>
        <w:right w:val="none" w:sz="0" w:space="0" w:color="auto"/>
      </w:divBdr>
    </w:div>
    <w:div w:id="1341279557">
      <w:bodyDiv w:val="1"/>
      <w:marLeft w:val="0"/>
      <w:marRight w:val="0"/>
      <w:marTop w:val="0"/>
      <w:marBottom w:val="0"/>
      <w:divBdr>
        <w:top w:val="none" w:sz="0" w:space="0" w:color="auto"/>
        <w:left w:val="none" w:sz="0" w:space="0" w:color="auto"/>
        <w:bottom w:val="none" w:sz="0" w:space="0" w:color="auto"/>
        <w:right w:val="none" w:sz="0" w:space="0" w:color="auto"/>
      </w:divBdr>
    </w:div>
    <w:div w:id="1403793130">
      <w:bodyDiv w:val="1"/>
      <w:marLeft w:val="0"/>
      <w:marRight w:val="0"/>
      <w:marTop w:val="0"/>
      <w:marBottom w:val="0"/>
      <w:divBdr>
        <w:top w:val="none" w:sz="0" w:space="0" w:color="auto"/>
        <w:left w:val="none" w:sz="0" w:space="0" w:color="auto"/>
        <w:bottom w:val="none" w:sz="0" w:space="0" w:color="auto"/>
        <w:right w:val="none" w:sz="0" w:space="0" w:color="auto"/>
      </w:divBdr>
    </w:div>
    <w:div w:id="1542549588">
      <w:bodyDiv w:val="1"/>
      <w:marLeft w:val="0"/>
      <w:marRight w:val="0"/>
      <w:marTop w:val="0"/>
      <w:marBottom w:val="0"/>
      <w:divBdr>
        <w:top w:val="none" w:sz="0" w:space="0" w:color="auto"/>
        <w:left w:val="none" w:sz="0" w:space="0" w:color="auto"/>
        <w:bottom w:val="none" w:sz="0" w:space="0" w:color="auto"/>
        <w:right w:val="none" w:sz="0" w:space="0" w:color="auto"/>
      </w:divBdr>
    </w:div>
    <w:div w:id="1563834052">
      <w:bodyDiv w:val="1"/>
      <w:marLeft w:val="0"/>
      <w:marRight w:val="0"/>
      <w:marTop w:val="0"/>
      <w:marBottom w:val="0"/>
      <w:divBdr>
        <w:top w:val="none" w:sz="0" w:space="0" w:color="auto"/>
        <w:left w:val="none" w:sz="0" w:space="0" w:color="auto"/>
        <w:bottom w:val="none" w:sz="0" w:space="0" w:color="auto"/>
        <w:right w:val="none" w:sz="0" w:space="0" w:color="auto"/>
      </w:divBdr>
    </w:div>
    <w:div w:id="1621256191">
      <w:bodyDiv w:val="1"/>
      <w:marLeft w:val="0"/>
      <w:marRight w:val="0"/>
      <w:marTop w:val="0"/>
      <w:marBottom w:val="0"/>
      <w:divBdr>
        <w:top w:val="none" w:sz="0" w:space="0" w:color="auto"/>
        <w:left w:val="none" w:sz="0" w:space="0" w:color="auto"/>
        <w:bottom w:val="none" w:sz="0" w:space="0" w:color="auto"/>
        <w:right w:val="none" w:sz="0" w:space="0" w:color="auto"/>
      </w:divBdr>
    </w:div>
    <w:div w:id="1725182717">
      <w:bodyDiv w:val="1"/>
      <w:marLeft w:val="0"/>
      <w:marRight w:val="0"/>
      <w:marTop w:val="0"/>
      <w:marBottom w:val="0"/>
      <w:divBdr>
        <w:top w:val="none" w:sz="0" w:space="0" w:color="auto"/>
        <w:left w:val="none" w:sz="0" w:space="0" w:color="auto"/>
        <w:bottom w:val="none" w:sz="0" w:space="0" w:color="auto"/>
        <w:right w:val="none" w:sz="0" w:space="0" w:color="auto"/>
      </w:divBdr>
    </w:div>
    <w:div w:id="2094544214">
      <w:bodyDiv w:val="1"/>
      <w:marLeft w:val="0"/>
      <w:marRight w:val="0"/>
      <w:marTop w:val="0"/>
      <w:marBottom w:val="0"/>
      <w:divBdr>
        <w:top w:val="none" w:sz="0" w:space="0" w:color="auto"/>
        <w:left w:val="none" w:sz="0" w:space="0" w:color="auto"/>
        <w:bottom w:val="none" w:sz="0" w:space="0" w:color="auto"/>
        <w:right w:val="none" w:sz="0" w:space="0" w:color="auto"/>
      </w:divBdr>
    </w:div>
    <w:div w:id="2097551398">
      <w:bodyDiv w:val="1"/>
      <w:marLeft w:val="0"/>
      <w:marRight w:val="0"/>
      <w:marTop w:val="0"/>
      <w:marBottom w:val="0"/>
      <w:divBdr>
        <w:top w:val="none" w:sz="0" w:space="0" w:color="auto"/>
        <w:left w:val="none" w:sz="0" w:space="0" w:color="auto"/>
        <w:bottom w:val="none" w:sz="0" w:space="0" w:color="auto"/>
        <w:right w:val="none" w:sz="0" w:space="0" w:color="auto"/>
      </w:divBdr>
    </w:div>
    <w:div w:id="2116048297">
      <w:bodyDiv w:val="1"/>
      <w:marLeft w:val="0"/>
      <w:marRight w:val="0"/>
      <w:marTop w:val="0"/>
      <w:marBottom w:val="0"/>
      <w:divBdr>
        <w:top w:val="none" w:sz="0" w:space="0" w:color="auto"/>
        <w:left w:val="none" w:sz="0" w:space="0" w:color="auto"/>
        <w:bottom w:val="none" w:sz="0" w:space="0" w:color="auto"/>
        <w:right w:val="none" w:sz="0" w:space="0" w:color="auto"/>
      </w:divBdr>
      <w:divsChild>
        <w:div w:id="1864317542">
          <w:marLeft w:val="288"/>
          <w:marRight w:val="0"/>
          <w:marTop w:val="1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tsg_ran/WG1_RL1/TSGR1_112/Docs//R1-2302063.zip" TargetMode="External"/><Relationship Id="rId18" Type="http://schemas.openxmlformats.org/officeDocument/2006/relationships/image" Target="media/image2.emf"/><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package" Target="embeddings/Microsoft_Visio_Drawing2.vsdx"/><Relationship Id="rId7" Type="http://schemas.openxmlformats.org/officeDocument/2006/relationships/settings" Target="settings.xml"/><Relationship Id="rId12" Type="http://schemas.openxmlformats.org/officeDocument/2006/relationships/hyperlink" Target="http://www.3gpp.org/ftp//tsg_ran/TSG_RAN/TSGR_96/Docs//RP-221348.zip" TargetMode="External"/><Relationship Id="rId17" Type="http://schemas.openxmlformats.org/officeDocument/2006/relationships/package" Target="embeddings/Microsoft_Visio_Drawing.vsdx"/><Relationship Id="rId25" Type="http://schemas.openxmlformats.org/officeDocument/2006/relationships/hyperlink" Target="http://www.3gpp.org/ftp//tsg_ran/WG1_RL1/TSGR1_112b-e/Docs//R1-2304168.zip" TargetMode="Externa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TSG_RAN/TSGR_94e/Docs//RP-213599.zip" TargetMode="External"/><Relationship Id="rId24" Type="http://schemas.openxmlformats.org/officeDocument/2006/relationships/hyperlink" Target="http://www.3gpp.org/ftp//tsg_ran/WG1_RL1/TSGR1_112/Docs//R1-2302063.zip" TargetMode="External"/><Relationship Id="rId5" Type="http://schemas.openxmlformats.org/officeDocument/2006/relationships/numbering" Target="numbering.xml"/><Relationship Id="rId15" Type="http://schemas.openxmlformats.org/officeDocument/2006/relationships/hyperlink" Target="https://www.3gpp.org/ftp/Specs/archive/37_series/37.817/37817-h00.zip" TargetMode="External"/><Relationship Id="rId23" Type="http://schemas.openxmlformats.org/officeDocument/2006/relationships/hyperlink" Target="https://www.3gpp.org/ftp/Specs/archive/37_series/37.817/37817-h00.zip"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package" Target="embeddings/Microsoft_Visio_Drawing1.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tsg_ran/WG1_RL1/TSGR1_112b-e/Docs//R1-2304168.zip" TargetMode="External"/><Relationship Id="rId22" Type="http://schemas.openxmlformats.org/officeDocument/2006/relationships/hyperlink" Target="http://www.3gpp.org/ftp//tsg_ran/TSG_RAN/TSGR_96/Docs//RP-221348.zip" TargetMode="External"/><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rrher\Ericsson\STAR%20-%20ARC-020-Private%20Networks%20(NPN)\RAN2_meetings\NPN_RAN2_113e\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6AD1CB66-F477-45E0-9407-3E95DCF628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F2B091-7F27-4D4F-987B-175A473D41C9}">
  <ds:schemaRefs>
    <ds:schemaRef ds:uri="http://schemas.openxmlformats.org/officeDocument/2006/bibliography"/>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2</TotalTime>
  <Pages>6</Pages>
  <Words>2196</Words>
  <Characters>12518</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14685</CharactersWithSpaces>
  <SharedDoc>false</SharedDoc>
  <HyperlinkBase/>
  <HLinks>
    <vt:vector size="102" baseType="variant">
      <vt:variant>
        <vt:i4>6946822</vt:i4>
      </vt:variant>
      <vt:variant>
        <vt:i4>60</vt:i4>
      </vt:variant>
      <vt:variant>
        <vt:i4>0</vt:i4>
      </vt:variant>
      <vt:variant>
        <vt:i4>5</vt:i4>
      </vt:variant>
      <vt:variant>
        <vt:lpwstr>http://www.3gpp.org/ftp//tsg_ran/WG1_RL1/TSGR1_112b-e/Docs//R1-2304168.zip</vt:lpwstr>
      </vt:variant>
      <vt:variant>
        <vt:lpwstr/>
      </vt:variant>
      <vt:variant>
        <vt:i4>7077974</vt:i4>
      </vt:variant>
      <vt:variant>
        <vt:i4>57</vt:i4>
      </vt:variant>
      <vt:variant>
        <vt:i4>0</vt:i4>
      </vt:variant>
      <vt:variant>
        <vt:i4>5</vt:i4>
      </vt:variant>
      <vt:variant>
        <vt:lpwstr>http://www.3gpp.org/ftp//tsg_ran/WG1_RL1/TSGR1_112/Docs//R1-2302063.zip</vt:lpwstr>
      </vt:variant>
      <vt:variant>
        <vt:lpwstr/>
      </vt:variant>
      <vt:variant>
        <vt:i4>6684686</vt:i4>
      </vt:variant>
      <vt:variant>
        <vt:i4>54</vt:i4>
      </vt:variant>
      <vt:variant>
        <vt:i4>0</vt:i4>
      </vt:variant>
      <vt:variant>
        <vt:i4>5</vt:i4>
      </vt:variant>
      <vt:variant>
        <vt:lpwstr>https://www.3gpp.org/ftp/Specs/archive/37_series/37.817/37817-h00.zip</vt:lpwstr>
      </vt:variant>
      <vt:variant>
        <vt:lpwstr/>
      </vt:variant>
      <vt:variant>
        <vt:i4>8257618</vt:i4>
      </vt:variant>
      <vt:variant>
        <vt:i4>51</vt:i4>
      </vt:variant>
      <vt:variant>
        <vt:i4>0</vt:i4>
      </vt:variant>
      <vt:variant>
        <vt:i4>5</vt:i4>
      </vt:variant>
      <vt:variant>
        <vt:lpwstr>http://www.3gpp.org/ftp//tsg_ran/TSG_RAN/TSGR_96/Docs//RP-221348.zip</vt:lpwstr>
      </vt:variant>
      <vt:variant>
        <vt:lpwstr/>
      </vt:variant>
      <vt:variant>
        <vt:i4>2818075</vt:i4>
      </vt:variant>
      <vt:variant>
        <vt:i4>48</vt:i4>
      </vt:variant>
      <vt:variant>
        <vt:i4>0</vt:i4>
      </vt:variant>
      <vt:variant>
        <vt:i4>5</vt:i4>
      </vt:variant>
      <vt:variant>
        <vt:lpwstr>http://www.3gpp.org/ftp//tsg_ran/TSG_RAN/TSGR_94e/Docs//RP-213599.zip</vt:lpwstr>
      </vt:variant>
      <vt:variant>
        <vt:lpwstr/>
      </vt:variant>
      <vt:variant>
        <vt:i4>1638452</vt:i4>
      </vt:variant>
      <vt:variant>
        <vt:i4>44</vt:i4>
      </vt:variant>
      <vt:variant>
        <vt:i4>0</vt:i4>
      </vt:variant>
      <vt:variant>
        <vt:i4>5</vt:i4>
      </vt:variant>
      <vt:variant>
        <vt:lpwstr/>
      </vt:variant>
      <vt:variant>
        <vt:lpwstr>_Toc134743593</vt:lpwstr>
      </vt:variant>
      <vt:variant>
        <vt:i4>1638452</vt:i4>
      </vt:variant>
      <vt:variant>
        <vt:i4>41</vt:i4>
      </vt:variant>
      <vt:variant>
        <vt:i4>0</vt:i4>
      </vt:variant>
      <vt:variant>
        <vt:i4>5</vt:i4>
      </vt:variant>
      <vt:variant>
        <vt:lpwstr/>
      </vt:variant>
      <vt:variant>
        <vt:lpwstr>_Toc134743592</vt:lpwstr>
      </vt:variant>
      <vt:variant>
        <vt:i4>1638452</vt:i4>
      </vt:variant>
      <vt:variant>
        <vt:i4>38</vt:i4>
      </vt:variant>
      <vt:variant>
        <vt:i4>0</vt:i4>
      </vt:variant>
      <vt:variant>
        <vt:i4>5</vt:i4>
      </vt:variant>
      <vt:variant>
        <vt:lpwstr/>
      </vt:variant>
      <vt:variant>
        <vt:lpwstr>_Toc134743591</vt:lpwstr>
      </vt:variant>
      <vt:variant>
        <vt:i4>1638452</vt:i4>
      </vt:variant>
      <vt:variant>
        <vt:i4>35</vt:i4>
      </vt:variant>
      <vt:variant>
        <vt:i4>0</vt:i4>
      </vt:variant>
      <vt:variant>
        <vt:i4>5</vt:i4>
      </vt:variant>
      <vt:variant>
        <vt:lpwstr/>
      </vt:variant>
      <vt:variant>
        <vt:lpwstr>_Toc134743590</vt:lpwstr>
      </vt:variant>
      <vt:variant>
        <vt:i4>1572916</vt:i4>
      </vt:variant>
      <vt:variant>
        <vt:i4>32</vt:i4>
      </vt:variant>
      <vt:variant>
        <vt:i4>0</vt:i4>
      </vt:variant>
      <vt:variant>
        <vt:i4>5</vt:i4>
      </vt:variant>
      <vt:variant>
        <vt:lpwstr/>
      </vt:variant>
      <vt:variant>
        <vt:lpwstr>_Toc134743589</vt:lpwstr>
      </vt:variant>
      <vt:variant>
        <vt:i4>1572916</vt:i4>
      </vt:variant>
      <vt:variant>
        <vt:i4>29</vt:i4>
      </vt:variant>
      <vt:variant>
        <vt:i4>0</vt:i4>
      </vt:variant>
      <vt:variant>
        <vt:i4>5</vt:i4>
      </vt:variant>
      <vt:variant>
        <vt:lpwstr/>
      </vt:variant>
      <vt:variant>
        <vt:lpwstr>_Toc134743588</vt:lpwstr>
      </vt:variant>
      <vt:variant>
        <vt:i4>1572916</vt:i4>
      </vt:variant>
      <vt:variant>
        <vt:i4>26</vt:i4>
      </vt:variant>
      <vt:variant>
        <vt:i4>0</vt:i4>
      </vt:variant>
      <vt:variant>
        <vt:i4>5</vt:i4>
      </vt:variant>
      <vt:variant>
        <vt:lpwstr/>
      </vt:variant>
      <vt:variant>
        <vt:lpwstr>_Toc134743587</vt:lpwstr>
      </vt:variant>
      <vt:variant>
        <vt:i4>6684686</vt:i4>
      </vt:variant>
      <vt:variant>
        <vt:i4>12</vt:i4>
      </vt:variant>
      <vt:variant>
        <vt:i4>0</vt:i4>
      </vt:variant>
      <vt:variant>
        <vt:i4>5</vt:i4>
      </vt:variant>
      <vt:variant>
        <vt:lpwstr>https://www.3gpp.org/ftp/Specs/archive/37_series/37.817/37817-h00.zip</vt:lpwstr>
      </vt:variant>
      <vt:variant>
        <vt:lpwstr/>
      </vt:variant>
      <vt:variant>
        <vt:i4>6946822</vt:i4>
      </vt:variant>
      <vt:variant>
        <vt:i4>9</vt:i4>
      </vt:variant>
      <vt:variant>
        <vt:i4>0</vt:i4>
      </vt:variant>
      <vt:variant>
        <vt:i4>5</vt:i4>
      </vt:variant>
      <vt:variant>
        <vt:lpwstr>http://www.3gpp.org/ftp//tsg_ran/WG1_RL1/TSGR1_112b-e/Docs//R1-2304168.zip</vt:lpwstr>
      </vt:variant>
      <vt:variant>
        <vt:lpwstr/>
      </vt:variant>
      <vt:variant>
        <vt:i4>7077974</vt:i4>
      </vt:variant>
      <vt:variant>
        <vt:i4>6</vt:i4>
      </vt:variant>
      <vt:variant>
        <vt:i4>0</vt:i4>
      </vt:variant>
      <vt:variant>
        <vt:i4>5</vt:i4>
      </vt:variant>
      <vt:variant>
        <vt:lpwstr>http://www.3gpp.org/ftp//tsg_ran/WG1_RL1/TSGR1_112/Docs//R1-2302063.zip</vt:lpwstr>
      </vt:variant>
      <vt:variant>
        <vt:lpwstr/>
      </vt:variant>
      <vt:variant>
        <vt:i4>8257618</vt:i4>
      </vt:variant>
      <vt:variant>
        <vt:i4>3</vt:i4>
      </vt:variant>
      <vt:variant>
        <vt:i4>0</vt:i4>
      </vt:variant>
      <vt:variant>
        <vt:i4>5</vt:i4>
      </vt:variant>
      <vt:variant>
        <vt:lpwstr>http://www.3gpp.org/ftp//tsg_ran/TSG_RAN/TSGR_96/Docs//RP-221348.zip</vt:lpwstr>
      </vt:variant>
      <vt:variant>
        <vt:lpwstr/>
      </vt:variant>
      <vt:variant>
        <vt:i4>2818075</vt:i4>
      </vt:variant>
      <vt:variant>
        <vt:i4>0</vt:i4>
      </vt:variant>
      <vt:variant>
        <vt:i4>0</vt:i4>
      </vt:variant>
      <vt:variant>
        <vt:i4>5</vt:i4>
      </vt:variant>
      <vt:variant>
        <vt:lpwstr>http://www.3gpp.org/ftp//tsg_ran/TSG_RAN/TSGR_94e/Docs//RP-213599.zip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Felipe Arraño Scharager</dc:creator>
  <cp:keywords>3GPP; Ericsson; TDoc</cp:keywords>
  <dc:description/>
  <cp:lastModifiedBy>Ericsson (Felipe)</cp:lastModifiedBy>
  <cp:revision>4</cp:revision>
  <cp:lastPrinted>2008-02-01T10:09:00Z</cp:lastPrinted>
  <dcterms:created xsi:type="dcterms:W3CDTF">2023-05-12T07:40:00Z</dcterms:created>
  <dcterms:modified xsi:type="dcterms:W3CDTF">2023-05-12T07:41:00Z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d29b00bf-7a56-45f6-9e86-13a39caf50de</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MediaServiceImageTags">
    <vt:lpwstr/>
  </property>
</Properties>
</file>